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AA5" w:rsidRDefault="00C50AA5">
      <w:pPr>
        <w:rPr>
          <w:color w:val="000080"/>
          <w:sz w:val="20"/>
        </w:rPr>
      </w:pPr>
    </w:p>
    <w:p w:rsidR="00C50AA5" w:rsidRDefault="00C50AA5">
      <w:bookmarkStart w:id="0" w:name="EBec1b22ae131f488cae01fcfd10301224"/>
      <w:bookmarkStart w:id="1" w:name="EB24c90dba1bd44c6caed0a28192847d97"/>
      <w:bookmarkStart w:id="2" w:name="EB4e66fa08e1d446178c4b238b0118ec67"/>
      <w:bookmarkEnd w:id="0"/>
      <w:bookmarkEnd w:id="1"/>
      <w:bookmarkEnd w:id="2"/>
    </w:p>
    <w:p w:rsidR="00C50AA5" w:rsidRDefault="00C50AA5">
      <w:pPr>
        <w:pStyle w:val="afe"/>
        <w:rPr>
          <w:sz w:val="32"/>
          <w:szCs w:val="32"/>
          <w:u w:val="single"/>
        </w:rPr>
      </w:pPr>
    </w:p>
    <w:p w:rsidR="00C50AA5" w:rsidRDefault="00F3694B">
      <w:pPr>
        <w:jc w:val="center"/>
        <w:rPr>
          <w:rFonts w:ascii="宋体" w:hAnsi="宋体" w:cs="宋体"/>
          <w:sz w:val="40"/>
          <w:szCs w:val="40"/>
        </w:rPr>
      </w:pPr>
      <w:r>
        <w:rPr>
          <w:rFonts w:ascii="宋体" w:hAnsi="宋体" w:cs="宋体" w:hint="eastAsia"/>
          <w:sz w:val="40"/>
          <w:szCs w:val="40"/>
        </w:rPr>
        <w:t>仪征市高特水泥有限公司建筑物、构筑物、设备拆除及残值物处置工程</w:t>
      </w:r>
    </w:p>
    <w:p w:rsidR="00C50AA5" w:rsidRDefault="00C50AA5">
      <w:pPr>
        <w:rPr>
          <w:rFonts w:ascii="宋体" w:hAnsi="宋体" w:cs="宋体"/>
          <w:sz w:val="28"/>
          <w:szCs w:val="28"/>
        </w:rPr>
      </w:pPr>
    </w:p>
    <w:p w:rsidR="00C50AA5" w:rsidRDefault="00C50AA5">
      <w:pPr>
        <w:jc w:val="center"/>
        <w:rPr>
          <w:rFonts w:ascii="宋体" w:hAnsi="宋体" w:cs="宋体"/>
          <w:sz w:val="44"/>
          <w:szCs w:val="44"/>
        </w:rPr>
      </w:pPr>
    </w:p>
    <w:p w:rsidR="00C50AA5" w:rsidRDefault="00C50AA5">
      <w:pPr>
        <w:jc w:val="center"/>
        <w:rPr>
          <w:rFonts w:ascii="宋体" w:hAnsi="宋体" w:cs="宋体"/>
          <w:sz w:val="44"/>
          <w:szCs w:val="44"/>
        </w:rPr>
      </w:pPr>
    </w:p>
    <w:p w:rsidR="00C50AA5" w:rsidRDefault="00C50AA5">
      <w:pPr>
        <w:jc w:val="center"/>
        <w:rPr>
          <w:rFonts w:ascii="宋体" w:hAnsi="宋体" w:cs="宋体"/>
          <w:sz w:val="44"/>
          <w:szCs w:val="44"/>
        </w:rPr>
      </w:pPr>
    </w:p>
    <w:p w:rsidR="00C50AA5" w:rsidRDefault="00F3694B">
      <w:pPr>
        <w:jc w:val="center"/>
        <w:rPr>
          <w:rFonts w:ascii="宋体" w:hAnsi="宋体"/>
          <w:sz w:val="72"/>
          <w:szCs w:val="72"/>
        </w:rPr>
      </w:pPr>
      <w:r>
        <w:rPr>
          <w:rFonts w:ascii="宋体" w:hAnsi="宋体" w:cs="宋体" w:hint="eastAsia"/>
          <w:sz w:val="44"/>
          <w:szCs w:val="44"/>
        </w:rPr>
        <w:t>招标文件</w:t>
      </w:r>
    </w:p>
    <w:p w:rsidR="00C50AA5" w:rsidRDefault="00C50AA5">
      <w:pPr>
        <w:spacing w:line="540" w:lineRule="exact"/>
        <w:ind w:firstLine="437"/>
        <w:rPr>
          <w:rFonts w:ascii="宋体" w:hAnsi="宋体"/>
          <w:szCs w:val="21"/>
        </w:rPr>
      </w:pPr>
    </w:p>
    <w:p w:rsidR="00C50AA5" w:rsidRDefault="00C50AA5">
      <w:pPr>
        <w:spacing w:line="540" w:lineRule="exact"/>
        <w:ind w:firstLine="437"/>
        <w:rPr>
          <w:rFonts w:ascii="宋体" w:hAnsi="宋体"/>
          <w:szCs w:val="21"/>
        </w:rPr>
      </w:pPr>
    </w:p>
    <w:p w:rsidR="00C50AA5" w:rsidRDefault="00C50AA5">
      <w:pPr>
        <w:spacing w:line="540" w:lineRule="exact"/>
        <w:ind w:firstLine="437"/>
        <w:rPr>
          <w:rFonts w:ascii="宋体" w:hAnsi="宋体"/>
          <w:szCs w:val="21"/>
        </w:rPr>
      </w:pPr>
    </w:p>
    <w:p w:rsidR="00C50AA5" w:rsidRDefault="00F3694B">
      <w:pPr>
        <w:widowControl/>
        <w:shd w:val="clear" w:color="auto" w:fill="FFFFFF"/>
        <w:spacing w:before="100" w:after="100" w:line="260" w:lineRule="atLeast"/>
        <w:jc w:val="left"/>
        <w:rPr>
          <w:rFonts w:ascii="宋体" w:hAnsi="宋体"/>
          <w:color w:val="0000FF"/>
          <w:sz w:val="30"/>
          <w:szCs w:val="30"/>
        </w:rPr>
      </w:pPr>
      <w:r>
        <w:rPr>
          <w:rFonts w:ascii="宋体" w:hAnsi="宋体" w:hint="eastAsia"/>
          <w:sz w:val="32"/>
          <w:szCs w:val="32"/>
        </w:rPr>
        <w:t xml:space="preserve">             标段编号</w:t>
      </w:r>
      <w:r>
        <w:rPr>
          <w:rFonts w:ascii="宋体" w:hAnsi="宋体"/>
          <w:sz w:val="32"/>
          <w:szCs w:val="32"/>
        </w:rPr>
        <w:t>：</w:t>
      </w:r>
      <w:r w:rsidR="00DD16F7">
        <w:rPr>
          <w:rFonts w:ascii="宋体" w:hAnsi="宋体" w:hint="eastAsia"/>
          <w:sz w:val="32"/>
          <w:szCs w:val="32"/>
        </w:rPr>
        <w:t>YZXEPT202511016001</w:t>
      </w:r>
    </w:p>
    <w:p w:rsidR="00C50AA5" w:rsidRDefault="00C50AA5">
      <w:pPr>
        <w:spacing w:line="540" w:lineRule="exact"/>
        <w:rPr>
          <w:rFonts w:ascii="宋体" w:hAnsi="宋体"/>
          <w:sz w:val="32"/>
          <w:szCs w:val="32"/>
          <w:u w:val="single"/>
        </w:rPr>
      </w:pPr>
    </w:p>
    <w:p w:rsidR="00C50AA5" w:rsidRDefault="00C50AA5">
      <w:pPr>
        <w:spacing w:line="540" w:lineRule="exact"/>
        <w:ind w:firstLine="437"/>
        <w:rPr>
          <w:rFonts w:ascii="宋体" w:hAnsi="宋体"/>
          <w:szCs w:val="21"/>
        </w:rPr>
      </w:pPr>
    </w:p>
    <w:p w:rsidR="00C50AA5" w:rsidRDefault="00C50AA5">
      <w:pPr>
        <w:spacing w:line="540" w:lineRule="exact"/>
        <w:ind w:firstLine="437"/>
        <w:rPr>
          <w:rFonts w:ascii="宋体" w:hAnsi="宋体"/>
          <w:szCs w:val="21"/>
        </w:rPr>
      </w:pPr>
    </w:p>
    <w:p w:rsidR="00C50AA5" w:rsidRDefault="00C50AA5">
      <w:pPr>
        <w:spacing w:line="540" w:lineRule="exact"/>
        <w:ind w:firstLine="437"/>
        <w:rPr>
          <w:rFonts w:ascii="宋体" w:hAnsi="宋体"/>
          <w:szCs w:val="21"/>
        </w:rPr>
      </w:pPr>
    </w:p>
    <w:p w:rsidR="00C50AA5" w:rsidRDefault="00C50AA5">
      <w:pPr>
        <w:spacing w:line="540" w:lineRule="exact"/>
        <w:ind w:firstLine="437"/>
        <w:rPr>
          <w:rFonts w:ascii="宋体" w:hAnsi="宋体"/>
          <w:szCs w:val="21"/>
        </w:rPr>
      </w:pPr>
    </w:p>
    <w:p w:rsidR="00C50AA5" w:rsidRDefault="00F3694B">
      <w:pPr>
        <w:spacing w:line="540" w:lineRule="exact"/>
        <w:rPr>
          <w:rFonts w:ascii="宋体" w:hAnsi="宋体"/>
          <w:color w:val="0000FF"/>
          <w:sz w:val="30"/>
          <w:szCs w:val="30"/>
        </w:rPr>
      </w:pPr>
      <w:r>
        <w:rPr>
          <w:rFonts w:ascii="宋体" w:hAnsi="宋体"/>
          <w:sz w:val="32"/>
          <w:szCs w:val="32"/>
        </w:rPr>
        <w:t>招 标 人：</w:t>
      </w:r>
      <w:r>
        <w:rPr>
          <w:rFonts w:ascii="宋体" w:hAnsi="宋体" w:hint="eastAsia"/>
          <w:color w:val="0000FF"/>
          <w:sz w:val="30"/>
          <w:szCs w:val="30"/>
        </w:rPr>
        <w:t>仪征房屋拆迁服务有限公司</w:t>
      </w:r>
    </w:p>
    <w:p w:rsidR="00C50AA5" w:rsidRDefault="00C50AA5">
      <w:pPr>
        <w:spacing w:line="540" w:lineRule="exact"/>
        <w:rPr>
          <w:rFonts w:ascii="宋体" w:hAnsi="宋体"/>
          <w:color w:val="0000FF"/>
          <w:sz w:val="30"/>
          <w:szCs w:val="30"/>
        </w:rPr>
      </w:pPr>
    </w:p>
    <w:p w:rsidR="00C50AA5" w:rsidRDefault="00F3694B">
      <w:pPr>
        <w:spacing w:line="540" w:lineRule="exact"/>
        <w:rPr>
          <w:rFonts w:ascii="宋体" w:hAnsi="宋体"/>
          <w:sz w:val="32"/>
          <w:szCs w:val="32"/>
        </w:rPr>
      </w:pPr>
      <w:r>
        <w:rPr>
          <w:rFonts w:ascii="宋体" w:hAnsi="宋体"/>
          <w:sz w:val="32"/>
          <w:szCs w:val="32"/>
        </w:rPr>
        <w:t>招标代理机构（盖单位公章）：</w:t>
      </w:r>
      <w:r>
        <w:rPr>
          <w:rFonts w:ascii="宋体" w:hAnsi="宋体" w:hint="eastAsia"/>
          <w:color w:val="0000FF"/>
          <w:sz w:val="30"/>
          <w:szCs w:val="30"/>
        </w:rPr>
        <w:t>扬州市聚力项目管理有限公司</w:t>
      </w:r>
    </w:p>
    <w:p w:rsidR="00C50AA5" w:rsidRDefault="00C50AA5">
      <w:pPr>
        <w:spacing w:line="540" w:lineRule="exact"/>
        <w:ind w:firstLine="437"/>
        <w:rPr>
          <w:rFonts w:ascii="宋体" w:hAnsi="宋体"/>
          <w:sz w:val="32"/>
          <w:szCs w:val="32"/>
        </w:rPr>
      </w:pPr>
    </w:p>
    <w:p w:rsidR="00C50AA5" w:rsidRDefault="00F3694B">
      <w:pPr>
        <w:spacing w:line="540" w:lineRule="exact"/>
        <w:rPr>
          <w:rFonts w:ascii="宋体" w:hAnsi="宋体"/>
          <w:sz w:val="32"/>
          <w:szCs w:val="32"/>
        </w:rPr>
      </w:pPr>
      <w:r>
        <w:rPr>
          <w:rFonts w:ascii="宋体" w:hAnsi="宋体"/>
          <w:sz w:val="32"/>
          <w:szCs w:val="32"/>
        </w:rPr>
        <w:t>发布日期：</w:t>
      </w:r>
      <w:bookmarkStart w:id="3" w:name="EB42212819ae514d7cb27a6a79d61bc4e4"/>
      <w:r>
        <w:rPr>
          <w:rFonts w:ascii="宋体" w:hAnsi="宋体" w:hint="eastAsia"/>
          <w:color w:val="0000FF"/>
          <w:sz w:val="30"/>
          <w:szCs w:val="30"/>
        </w:rPr>
        <w:t>2025年 11 月 25 日</w:t>
      </w:r>
      <w:bookmarkEnd w:id="3"/>
    </w:p>
    <w:p w:rsidR="00C50AA5" w:rsidRDefault="00C50AA5">
      <w:pPr>
        <w:rPr>
          <w:rFonts w:ascii="宋体" w:hAnsi="宋体"/>
        </w:rPr>
      </w:pPr>
    </w:p>
    <w:p w:rsidR="00C50AA5" w:rsidRDefault="00C50AA5">
      <w:pPr>
        <w:rPr>
          <w:rFonts w:ascii="宋体" w:hAnsi="宋体"/>
        </w:rPr>
      </w:pPr>
      <w:bookmarkStart w:id="4" w:name="EBebaecdb0bae347408f65a8f1d2e13f1b"/>
      <w:bookmarkEnd w:id="4"/>
    </w:p>
    <w:p w:rsidR="00C50AA5" w:rsidRDefault="00C50AA5">
      <w:pPr>
        <w:spacing w:line="540" w:lineRule="exact"/>
        <w:ind w:firstLine="437"/>
        <w:rPr>
          <w:rFonts w:ascii="宋体" w:hAnsi="宋体"/>
          <w:sz w:val="32"/>
          <w:szCs w:val="32"/>
        </w:rPr>
        <w:sectPr w:rsidR="00C50AA5">
          <w:footerReference w:type="even" r:id="rId10"/>
          <w:footerReference w:type="default" r:id="rId11"/>
          <w:footerReference w:type="first" r:id="rId12"/>
          <w:pgSz w:w="11906" w:h="16838"/>
          <w:pgMar w:top="1440" w:right="1440" w:bottom="1440" w:left="1797" w:header="851" w:footer="851" w:gutter="0"/>
          <w:pgNumType w:start="1"/>
          <w:cols w:space="720"/>
          <w:titlePg/>
          <w:docGrid w:linePitch="312"/>
        </w:sectPr>
      </w:pPr>
    </w:p>
    <w:p w:rsidR="00C50AA5" w:rsidRDefault="00F3694B">
      <w:pPr>
        <w:spacing w:afterLines="100" w:after="240" w:line="540" w:lineRule="exact"/>
        <w:jc w:val="center"/>
        <w:rPr>
          <w:rFonts w:ascii="宋体" w:hAnsi="宋体"/>
          <w:b/>
          <w:sz w:val="44"/>
          <w:szCs w:val="44"/>
        </w:rPr>
      </w:pPr>
      <w:r>
        <w:rPr>
          <w:rFonts w:ascii="宋体" w:hAnsi="宋体"/>
          <w:b/>
          <w:sz w:val="44"/>
          <w:szCs w:val="44"/>
        </w:rPr>
        <w:lastRenderedPageBreak/>
        <w:t>目  录</w:t>
      </w:r>
    </w:p>
    <w:p w:rsidR="00C50AA5" w:rsidRDefault="00F3694B">
      <w:pPr>
        <w:pStyle w:val="10"/>
        <w:tabs>
          <w:tab w:val="right" w:leader="dot" w:pos="9736"/>
        </w:tabs>
        <w:rPr>
          <w:rFonts w:ascii="宋体" w:eastAsia="宋体" w:hAnsi="宋体"/>
        </w:rPr>
      </w:pPr>
      <w:r>
        <w:rPr>
          <w:rFonts w:ascii="宋体" w:eastAsia="宋体" w:hAnsi="宋体" w:hint="eastAsia"/>
        </w:rPr>
        <w:t>第一章  招标公告</w:t>
      </w:r>
      <w:r>
        <w:rPr>
          <w:rFonts w:ascii="宋体" w:eastAsia="宋体" w:hAnsi="宋体"/>
        </w:rPr>
        <w:tab/>
      </w:r>
      <w:r>
        <w:rPr>
          <w:rFonts w:ascii="宋体" w:eastAsia="宋体" w:hAnsi="宋体" w:hint="eastAsia"/>
        </w:rPr>
        <w:t>4</w:t>
      </w:r>
    </w:p>
    <w:p w:rsidR="00C50AA5" w:rsidRDefault="00F3694B">
      <w:pPr>
        <w:pStyle w:val="10"/>
        <w:tabs>
          <w:tab w:val="right" w:leader="dot" w:pos="9736"/>
        </w:tabs>
        <w:rPr>
          <w:rFonts w:ascii="宋体" w:eastAsia="宋体" w:hAnsi="宋体"/>
          <w:sz w:val="22"/>
        </w:rPr>
      </w:pPr>
      <w:r>
        <w:rPr>
          <w:rFonts w:ascii="宋体" w:eastAsia="宋体" w:hAnsi="宋体"/>
        </w:rPr>
        <w:fldChar w:fldCharType="begin"/>
      </w:r>
      <w:r>
        <w:rPr>
          <w:rFonts w:ascii="宋体" w:eastAsia="宋体" w:hAnsi="宋体"/>
        </w:rPr>
        <w:instrText xml:space="preserve"> TOC \o "1-1" \h \z \t "标题 2,2,标题 3,3"</w:instrText>
      </w:r>
      <w:r>
        <w:rPr>
          <w:rFonts w:ascii="宋体" w:eastAsia="宋体" w:hAnsi="宋体"/>
        </w:rPr>
        <w:fldChar w:fldCharType="separate"/>
      </w:r>
      <w:hyperlink w:anchor="_Toc256000000" w:history="1">
        <w:r>
          <w:rPr>
            <w:rStyle w:val="af8"/>
            <w:rFonts w:ascii="宋体" w:eastAsia="宋体" w:hAnsi="宋体"/>
          </w:rPr>
          <w:t>第二章  投标人须知</w:t>
        </w:r>
        <w:r>
          <w:rPr>
            <w:rStyle w:val="af8"/>
            <w:rFonts w:ascii="宋体" w:eastAsia="宋体" w:hAnsi="宋体"/>
          </w:rPr>
          <w:tab/>
        </w:r>
        <w:r>
          <w:rPr>
            <w:rFonts w:ascii="宋体" w:eastAsia="宋体" w:hAnsi="宋体"/>
          </w:rPr>
          <w:fldChar w:fldCharType="begin"/>
        </w:r>
        <w:r>
          <w:rPr>
            <w:rStyle w:val="af8"/>
            <w:rFonts w:ascii="宋体" w:eastAsia="宋体" w:hAnsi="宋体"/>
          </w:rPr>
          <w:instrText xml:space="preserve"> PAGEREF _Toc256000000 \h </w:instrText>
        </w:r>
        <w:r>
          <w:rPr>
            <w:rFonts w:ascii="宋体" w:eastAsia="宋体" w:hAnsi="宋体"/>
          </w:rPr>
        </w:r>
        <w:r>
          <w:rPr>
            <w:rFonts w:ascii="宋体" w:eastAsia="宋体" w:hAnsi="宋体"/>
          </w:rPr>
          <w:fldChar w:fldCharType="separate"/>
        </w:r>
        <w:r>
          <w:rPr>
            <w:rStyle w:val="af8"/>
            <w:rFonts w:ascii="宋体" w:eastAsia="宋体" w:hAnsi="宋体"/>
          </w:rPr>
          <w:t>4</w:t>
        </w:r>
        <w:r>
          <w:rPr>
            <w:rFonts w:ascii="宋体" w:eastAsia="宋体" w:hAnsi="宋体"/>
          </w:rPr>
          <w:fldChar w:fldCharType="end"/>
        </w:r>
      </w:hyperlink>
    </w:p>
    <w:p w:rsidR="00C50AA5" w:rsidRDefault="003B17C3">
      <w:pPr>
        <w:pStyle w:val="21"/>
        <w:tabs>
          <w:tab w:val="right" w:leader="dot" w:pos="9736"/>
        </w:tabs>
        <w:rPr>
          <w:rFonts w:ascii="宋体" w:hAnsi="宋体"/>
          <w:sz w:val="22"/>
        </w:rPr>
      </w:pPr>
      <w:hyperlink w:anchor="_Toc256000002" w:history="1">
        <w:r w:rsidR="00F3694B">
          <w:rPr>
            <w:rStyle w:val="af8"/>
            <w:rFonts w:ascii="宋体" w:hAnsi="宋体" w:cs="宋体" w:hint="eastAsia"/>
          </w:rPr>
          <w:t>1 总则</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_Toc256000002 \h </w:instrText>
        </w:r>
        <w:r w:rsidR="00F3694B">
          <w:rPr>
            <w:rFonts w:ascii="宋体" w:hAnsi="宋体"/>
          </w:rPr>
        </w:r>
        <w:r w:rsidR="00F3694B">
          <w:rPr>
            <w:rFonts w:ascii="宋体" w:hAnsi="宋体"/>
          </w:rPr>
          <w:fldChar w:fldCharType="separate"/>
        </w:r>
        <w:r w:rsidR="00F3694B">
          <w:rPr>
            <w:rStyle w:val="af8"/>
            <w:rFonts w:ascii="宋体" w:hAnsi="宋体"/>
          </w:rPr>
          <w:t>11</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3" w:history="1">
        <w:r w:rsidR="00F3694B">
          <w:rPr>
            <w:rStyle w:val="af8"/>
            <w:rFonts w:ascii="宋体" w:hAnsi="宋体" w:cs="宋体" w:hint="eastAsia"/>
          </w:rPr>
          <w:t>1.1 项目概况</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_Toc256000003 \h </w:instrText>
        </w:r>
        <w:r w:rsidR="00F3694B">
          <w:rPr>
            <w:rFonts w:ascii="宋体" w:hAnsi="宋体"/>
          </w:rPr>
        </w:r>
        <w:r w:rsidR="00F3694B">
          <w:rPr>
            <w:rFonts w:ascii="宋体" w:hAnsi="宋体"/>
          </w:rPr>
          <w:fldChar w:fldCharType="separate"/>
        </w:r>
        <w:r w:rsidR="00F3694B">
          <w:rPr>
            <w:rStyle w:val="af8"/>
            <w:rFonts w:ascii="宋体" w:hAnsi="宋体"/>
          </w:rPr>
          <w:t>11</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4" w:history="1">
        <w:r w:rsidR="00F3694B">
          <w:rPr>
            <w:rStyle w:val="af8"/>
            <w:rFonts w:ascii="宋体" w:hAnsi="宋体" w:cs="宋体" w:hint="eastAsia"/>
          </w:rPr>
          <w:t>1.2 资金来源和落实情况</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_Toc256000004 \h </w:instrText>
        </w:r>
        <w:r w:rsidR="00F3694B">
          <w:rPr>
            <w:rFonts w:ascii="宋体" w:hAnsi="宋体"/>
          </w:rPr>
        </w:r>
        <w:r w:rsidR="00F3694B">
          <w:rPr>
            <w:rFonts w:ascii="宋体" w:hAnsi="宋体"/>
          </w:rPr>
          <w:fldChar w:fldCharType="separate"/>
        </w:r>
        <w:r w:rsidR="00F3694B">
          <w:rPr>
            <w:rStyle w:val="af8"/>
            <w:rFonts w:ascii="宋体" w:hAnsi="宋体"/>
          </w:rPr>
          <w:t>11</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5" w:history="1">
        <w:r w:rsidR="00F3694B">
          <w:rPr>
            <w:rStyle w:val="af8"/>
            <w:rFonts w:ascii="宋体" w:hAnsi="宋体" w:cs="宋体" w:hint="eastAsia"/>
          </w:rPr>
          <w:t>1.3 招标范围、计划工期和质量要求</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_Toc256000005 \h </w:instrText>
        </w:r>
        <w:r w:rsidR="00F3694B">
          <w:rPr>
            <w:rFonts w:ascii="宋体" w:hAnsi="宋体"/>
          </w:rPr>
        </w:r>
        <w:r w:rsidR="00F3694B">
          <w:rPr>
            <w:rFonts w:ascii="宋体" w:hAnsi="宋体"/>
          </w:rPr>
          <w:fldChar w:fldCharType="separate"/>
        </w:r>
        <w:r w:rsidR="00F3694B">
          <w:rPr>
            <w:rStyle w:val="af8"/>
            <w:rFonts w:ascii="宋体" w:hAnsi="宋体"/>
          </w:rPr>
          <w:t>11</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6" w:history="1">
        <w:r w:rsidR="00F3694B">
          <w:rPr>
            <w:rStyle w:val="af8"/>
            <w:rFonts w:ascii="宋体" w:hAnsi="宋体" w:cs="宋体" w:hint="eastAsia"/>
          </w:rPr>
          <w:t>1.4 投标人资格要求</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_Toc256000006 \h </w:instrText>
        </w:r>
        <w:r w:rsidR="00F3694B">
          <w:rPr>
            <w:rFonts w:ascii="宋体" w:hAnsi="宋体"/>
          </w:rPr>
        </w:r>
        <w:r w:rsidR="00F3694B">
          <w:rPr>
            <w:rFonts w:ascii="宋体" w:hAnsi="宋体"/>
          </w:rPr>
          <w:fldChar w:fldCharType="separate"/>
        </w:r>
        <w:r w:rsidR="00F3694B">
          <w:rPr>
            <w:rStyle w:val="af8"/>
            <w:rFonts w:ascii="宋体" w:hAnsi="宋体"/>
          </w:rPr>
          <w:t>11</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7" w:history="1">
        <w:r w:rsidR="00F3694B">
          <w:rPr>
            <w:rStyle w:val="af8"/>
            <w:rFonts w:ascii="宋体" w:hAnsi="宋体" w:cs="宋体" w:hint="eastAsia"/>
          </w:rPr>
          <w:t>1.5 费用承担</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_Toc256000007 \h </w:instrText>
        </w:r>
        <w:r w:rsidR="00F3694B">
          <w:rPr>
            <w:rFonts w:ascii="宋体" w:hAnsi="宋体"/>
          </w:rPr>
        </w:r>
        <w:r w:rsidR="00F3694B">
          <w:rPr>
            <w:rFonts w:ascii="宋体" w:hAnsi="宋体"/>
          </w:rPr>
          <w:fldChar w:fldCharType="separate"/>
        </w:r>
        <w:r w:rsidR="00F3694B">
          <w:rPr>
            <w:rStyle w:val="af8"/>
            <w:rFonts w:ascii="宋体" w:hAnsi="宋体"/>
          </w:rPr>
          <w:t>12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8" w:history="1">
        <w:r w:rsidR="00F3694B">
          <w:rPr>
            <w:rStyle w:val="af8"/>
            <w:rFonts w:ascii="宋体" w:hAnsi="宋体" w:cs="宋体" w:hint="eastAsia"/>
          </w:rPr>
          <w:t>1.6 保密</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_Toc256000008 \h </w:instrText>
        </w:r>
        <w:r w:rsidR="00F3694B">
          <w:rPr>
            <w:rFonts w:ascii="宋体" w:hAnsi="宋体"/>
          </w:rPr>
        </w:r>
        <w:r w:rsidR="00F3694B">
          <w:rPr>
            <w:rFonts w:ascii="宋体" w:hAnsi="宋体"/>
          </w:rPr>
          <w:fldChar w:fldCharType="separate"/>
        </w:r>
        <w:r w:rsidR="00F3694B">
          <w:rPr>
            <w:rStyle w:val="af8"/>
            <w:rFonts w:ascii="宋体" w:hAnsi="宋体"/>
          </w:rPr>
          <w:t>12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09" w:history="1">
        <w:r w:rsidR="00F3694B">
          <w:rPr>
            <w:rStyle w:val="af8"/>
            <w:rFonts w:ascii="宋体" w:hAnsi="宋体" w:cs="宋体" w:hint="eastAsia"/>
          </w:rPr>
          <w:t>1.7 语言文字</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_Toc256000009 \h </w:instrText>
        </w:r>
        <w:r w:rsidR="00F3694B">
          <w:rPr>
            <w:rFonts w:ascii="宋体" w:hAnsi="宋体"/>
          </w:rPr>
        </w:r>
        <w:r w:rsidR="00F3694B">
          <w:rPr>
            <w:rFonts w:ascii="宋体" w:hAnsi="宋体"/>
          </w:rPr>
          <w:fldChar w:fldCharType="separate"/>
        </w:r>
        <w:r w:rsidR="00F3694B">
          <w:rPr>
            <w:rStyle w:val="af8"/>
            <w:rFonts w:ascii="宋体" w:hAnsi="宋体"/>
          </w:rPr>
          <w:t>12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0" w:history="1">
        <w:r w:rsidR="00F3694B">
          <w:rPr>
            <w:rStyle w:val="af8"/>
            <w:rFonts w:ascii="宋体" w:hAnsi="宋体" w:cs="宋体" w:hint="eastAsia"/>
          </w:rPr>
          <w:t>1.8 计量单位</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_Toc256000010 \h </w:instrText>
        </w:r>
        <w:r w:rsidR="00F3694B">
          <w:rPr>
            <w:rFonts w:ascii="宋体" w:hAnsi="宋体"/>
          </w:rPr>
        </w:r>
        <w:r w:rsidR="00F3694B">
          <w:rPr>
            <w:rFonts w:ascii="宋体" w:hAnsi="宋体"/>
          </w:rPr>
          <w:fldChar w:fldCharType="separate"/>
        </w:r>
        <w:r w:rsidR="00F3694B">
          <w:rPr>
            <w:rStyle w:val="af8"/>
            <w:rFonts w:ascii="宋体" w:hAnsi="宋体"/>
          </w:rPr>
          <w:t>12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1" w:history="1">
        <w:r w:rsidR="00F3694B">
          <w:rPr>
            <w:rStyle w:val="af8"/>
            <w:rFonts w:ascii="宋体" w:hAnsi="宋体" w:cs="宋体" w:hint="eastAsia"/>
          </w:rPr>
          <w:t>1.9 踏勘现场</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_Toc256000011 \h </w:instrText>
        </w:r>
        <w:r w:rsidR="00F3694B">
          <w:rPr>
            <w:rFonts w:ascii="宋体" w:hAnsi="宋体"/>
          </w:rPr>
        </w:r>
        <w:r w:rsidR="00F3694B">
          <w:rPr>
            <w:rFonts w:ascii="宋体" w:hAnsi="宋体"/>
          </w:rPr>
          <w:fldChar w:fldCharType="separate"/>
        </w:r>
        <w:r w:rsidR="00F3694B">
          <w:rPr>
            <w:rStyle w:val="af8"/>
            <w:rFonts w:ascii="宋体" w:hAnsi="宋体"/>
          </w:rPr>
          <w:t>12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2" w:history="1">
        <w:r w:rsidR="00F3694B">
          <w:rPr>
            <w:rStyle w:val="af8"/>
            <w:rFonts w:ascii="宋体" w:hAnsi="宋体" w:cs="宋体" w:hint="eastAsia"/>
          </w:rPr>
          <w:t>1.10分包</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_Toc256000012 \h </w:instrText>
        </w:r>
        <w:r w:rsidR="00F3694B">
          <w:rPr>
            <w:rFonts w:ascii="宋体" w:hAnsi="宋体"/>
          </w:rPr>
        </w:r>
        <w:r w:rsidR="00F3694B">
          <w:rPr>
            <w:rFonts w:ascii="宋体" w:hAnsi="宋体"/>
          </w:rPr>
          <w:fldChar w:fldCharType="separate"/>
        </w:r>
        <w:r w:rsidR="00F3694B">
          <w:rPr>
            <w:rStyle w:val="af8"/>
            <w:rFonts w:ascii="宋体" w:hAnsi="宋体"/>
          </w:rPr>
          <w:t>13</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3" w:history="1">
        <w:r w:rsidR="00F3694B">
          <w:rPr>
            <w:rStyle w:val="af8"/>
            <w:rFonts w:ascii="宋体" w:hAnsi="宋体" w:cs="宋体" w:hint="eastAsia"/>
          </w:rPr>
          <w:t>1.11 偏离</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_Toc256000013 \h </w:instrText>
        </w:r>
        <w:r w:rsidR="00F3694B">
          <w:rPr>
            <w:rFonts w:ascii="宋体" w:hAnsi="宋体"/>
          </w:rPr>
        </w:r>
        <w:r w:rsidR="00F3694B">
          <w:rPr>
            <w:rFonts w:ascii="宋体" w:hAnsi="宋体"/>
          </w:rPr>
          <w:fldChar w:fldCharType="separate"/>
        </w:r>
        <w:r w:rsidR="00F3694B">
          <w:rPr>
            <w:rStyle w:val="af8"/>
            <w:rFonts w:ascii="宋体" w:hAnsi="宋体"/>
          </w:rPr>
          <w:t>13</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4" w:history="1">
        <w:r w:rsidR="00F3694B">
          <w:rPr>
            <w:rStyle w:val="af8"/>
            <w:rFonts w:ascii="宋体" w:hAnsi="宋体" w:cs="宋体" w:hint="eastAsia"/>
          </w:rPr>
          <w:t>1.12知识产权</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_Toc256000014 \h </w:instrText>
        </w:r>
        <w:r w:rsidR="00F3694B">
          <w:rPr>
            <w:rFonts w:ascii="宋体" w:hAnsi="宋体"/>
          </w:rPr>
        </w:r>
        <w:r w:rsidR="00F3694B">
          <w:rPr>
            <w:rFonts w:ascii="宋体" w:hAnsi="宋体"/>
          </w:rPr>
          <w:fldChar w:fldCharType="separate"/>
        </w:r>
        <w:r w:rsidR="00F3694B">
          <w:rPr>
            <w:rStyle w:val="af8"/>
            <w:rFonts w:ascii="宋体" w:hAnsi="宋体"/>
          </w:rPr>
          <w:t>13</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5" w:history="1">
        <w:r w:rsidR="00F3694B">
          <w:rPr>
            <w:rStyle w:val="af8"/>
            <w:rFonts w:ascii="宋体" w:hAnsi="宋体" w:cs="宋体" w:hint="eastAsia"/>
          </w:rPr>
          <w:t>1.13同义词语</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_Toc256000015 \h </w:instrText>
        </w:r>
        <w:r w:rsidR="00F3694B">
          <w:rPr>
            <w:rFonts w:ascii="宋体" w:hAnsi="宋体"/>
          </w:rPr>
        </w:r>
        <w:r w:rsidR="00F3694B">
          <w:rPr>
            <w:rFonts w:ascii="宋体" w:hAnsi="宋体"/>
          </w:rPr>
          <w:fldChar w:fldCharType="separate"/>
        </w:r>
        <w:r w:rsidR="00F3694B">
          <w:rPr>
            <w:rStyle w:val="af8"/>
            <w:rFonts w:ascii="宋体" w:hAnsi="宋体"/>
          </w:rPr>
          <w:t>13</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16" w:history="1">
        <w:r w:rsidR="00F3694B">
          <w:rPr>
            <w:rStyle w:val="af8"/>
            <w:rFonts w:ascii="宋体" w:hAnsi="宋体" w:cs="宋体" w:hint="eastAsia"/>
          </w:rPr>
          <w:t>2 招标文件</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_Toc256000016 \h </w:instrText>
        </w:r>
        <w:r w:rsidR="00F3694B">
          <w:rPr>
            <w:rFonts w:ascii="宋体" w:hAnsi="宋体"/>
          </w:rPr>
        </w:r>
        <w:r w:rsidR="00F3694B">
          <w:rPr>
            <w:rFonts w:ascii="宋体" w:hAnsi="宋体"/>
          </w:rPr>
          <w:fldChar w:fldCharType="separate"/>
        </w:r>
        <w:r w:rsidR="00F3694B">
          <w:rPr>
            <w:rStyle w:val="af8"/>
            <w:rFonts w:ascii="宋体" w:hAnsi="宋体"/>
          </w:rPr>
          <w:t>13</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7" w:history="1">
        <w:r w:rsidR="00F3694B">
          <w:rPr>
            <w:rStyle w:val="af8"/>
            <w:rFonts w:ascii="宋体" w:hAnsi="宋体" w:cs="宋体" w:hint="eastAsia"/>
          </w:rPr>
          <w:t>2.1 招标文件的组成</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_Toc256000017 \h </w:instrText>
        </w:r>
        <w:r w:rsidR="00F3694B">
          <w:rPr>
            <w:rFonts w:ascii="宋体" w:hAnsi="宋体"/>
          </w:rPr>
        </w:r>
        <w:r w:rsidR="00F3694B">
          <w:rPr>
            <w:rFonts w:ascii="宋体" w:hAnsi="宋体"/>
          </w:rPr>
          <w:fldChar w:fldCharType="separate"/>
        </w:r>
        <w:r w:rsidR="00F3694B">
          <w:rPr>
            <w:rStyle w:val="af8"/>
            <w:rFonts w:ascii="宋体" w:hAnsi="宋体"/>
          </w:rPr>
          <w:t>13</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8" w:history="1">
        <w:r w:rsidR="00F3694B">
          <w:rPr>
            <w:rStyle w:val="af8"/>
            <w:rFonts w:ascii="宋体" w:hAnsi="宋体" w:cs="宋体" w:hint="eastAsia"/>
          </w:rPr>
          <w:t>2.2 招标文件的澄清</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_Toc256000018 \h </w:instrText>
        </w:r>
        <w:r w:rsidR="00F3694B">
          <w:rPr>
            <w:rFonts w:ascii="宋体" w:hAnsi="宋体"/>
          </w:rPr>
        </w:r>
        <w:r w:rsidR="00F3694B">
          <w:rPr>
            <w:rFonts w:ascii="宋体" w:hAnsi="宋体"/>
          </w:rPr>
          <w:fldChar w:fldCharType="separate"/>
        </w:r>
        <w:r w:rsidR="00F3694B">
          <w:rPr>
            <w:rStyle w:val="af8"/>
            <w:rFonts w:ascii="宋体" w:hAnsi="宋体"/>
          </w:rPr>
          <w:t>14</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19" w:history="1">
        <w:r w:rsidR="00F3694B">
          <w:rPr>
            <w:rStyle w:val="af8"/>
            <w:rFonts w:ascii="宋体" w:hAnsi="宋体" w:cs="宋体" w:hint="eastAsia"/>
          </w:rPr>
          <w:t>2.3 招标文件的修改</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_Toc256000019 \h </w:instrText>
        </w:r>
        <w:r w:rsidR="00F3694B">
          <w:rPr>
            <w:rFonts w:ascii="宋体" w:hAnsi="宋体"/>
          </w:rPr>
        </w:r>
        <w:r w:rsidR="00F3694B">
          <w:rPr>
            <w:rFonts w:ascii="宋体" w:hAnsi="宋体"/>
          </w:rPr>
          <w:fldChar w:fldCharType="separate"/>
        </w:r>
        <w:r w:rsidR="00F3694B">
          <w:rPr>
            <w:rStyle w:val="af8"/>
            <w:rFonts w:ascii="宋体" w:hAnsi="宋体"/>
          </w:rPr>
          <w:t>14</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0" w:history="1">
        <w:r w:rsidR="00F3694B">
          <w:rPr>
            <w:rStyle w:val="af8"/>
            <w:rFonts w:ascii="宋体" w:hAnsi="宋体" w:cs="宋体" w:hint="eastAsia"/>
          </w:rPr>
          <w:t>2.4 招标控制价</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_Toc256000020 \h </w:instrText>
        </w:r>
        <w:r w:rsidR="00F3694B">
          <w:rPr>
            <w:rFonts w:ascii="宋体" w:hAnsi="宋体"/>
          </w:rPr>
        </w:r>
        <w:r w:rsidR="00F3694B">
          <w:rPr>
            <w:rFonts w:ascii="宋体" w:hAnsi="宋体"/>
          </w:rPr>
          <w:fldChar w:fldCharType="separate"/>
        </w:r>
        <w:r w:rsidR="00F3694B">
          <w:rPr>
            <w:rStyle w:val="af8"/>
            <w:rFonts w:ascii="宋体" w:hAnsi="宋体"/>
          </w:rPr>
          <w:t>14</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21" w:history="1">
        <w:r w:rsidR="00F3694B">
          <w:rPr>
            <w:rStyle w:val="af8"/>
            <w:rFonts w:ascii="宋体" w:hAnsi="宋体" w:cs="宋体" w:hint="eastAsia"/>
          </w:rPr>
          <w:t>3 投标文件</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_Toc256000021 \h </w:instrText>
        </w:r>
        <w:r w:rsidR="00F3694B">
          <w:rPr>
            <w:rFonts w:ascii="宋体" w:hAnsi="宋体"/>
          </w:rPr>
        </w:r>
        <w:r w:rsidR="00F3694B">
          <w:rPr>
            <w:rFonts w:ascii="宋体" w:hAnsi="宋体"/>
          </w:rPr>
          <w:fldChar w:fldCharType="separate"/>
        </w:r>
        <w:r w:rsidR="00F3694B">
          <w:rPr>
            <w:rStyle w:val="af8"/>
            <w:rFonts w:ascii="宋体" w:hAnsi="宋体"/>
          </w:rPr>
          <w:t>14</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2" w:history="1">
        <w:r w:rsidR="00F3694B">
          <w:rPr>
            <w:rStyle w:val="af8"/>
            <w:rFonts w:ascii="宋体" w:hAnsi="宋体" w:cs="宋体" w:hint="eastAsia"/>
          </w:rPr>
          <w:t>3.1 投标文件的组成</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_Toc256000022 \h </w:instrText>
        </w:r>
        <w:r w:rsidR="00F3694B">
          <w:rPr>
            <w:rFonts w:ascii="宋体" w:hAnsi="宋体"/>
          </w:rPr>
        </w:r>
        <w:r w:rsidR="00F3694B">
          <w:rPr>
            <w:rFonts w:ascii="宋体" w:hAnsi="宋体"/>
          </w:rPr>
          <w:fldChar w:fldCharType="separate"/>
        </w:r>
        <w:r w:rsidR="00F3694B">
          <w:rPr>
            <w:rStyle w:val="af8"/>
            <w:rFonts w:ascii="宋体" w:hAnsi="宋体"/>
          </w:rPr>
          <w:t>14</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3" w:history="1">
        <w:r w:rsidR="00F3694B">
          <w:rPr>
            <w:rStyle w:val="af8"/>
            <w:rFonts w:ascii="宋体" w:hAnsi="宋体" w:cs="宋体" w:hint="eastAsia"/>
          </w:rPr>
          <w:t>3.2 投标报价</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_Toc256000023 \h </w:instrText>
        </w:r>
        <w:r w:rsidR="00F3694B">
          <w:rPr>
            <w:rFonts w:ascii="宋体" w:hAnsi="宋体"/>
          </w:rPr>
        </w:r>
        <w:r w:rsidR="00F3694B">
          <w:rPr>
            <w:rFonts w:ascii="宋体" w:hAnsi="宋体"/>
          </w:rPr>
          <w:fldChar w:fldCharType="separate"/>
        </w:r>
        <w:r w:rsidR="00F3694B">
          <w:rPr>
            <w:rStyle w:val="af8"/>
            <w:rFonts w:ascii="宋体" w:hAnsi="宋体"/>
          </w:rPr>
          <w:t>15</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4" w:history="1">
        <w:r w:rsidR="00F3694B">
          <w:rPr>
            <w:rStyle w:val="af8"/>
            <w:rFonts w:ascii="宋体" w:hAnsi="宋体" w:cs="宋体" w:hint="eastAsia"/>
          </w:rPr>
          <w:t>3.3 投标有效期</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_Toc256000024 \h </w:instrText>
        </w:r>
        <w:r w:rsidR="00F3694B">
          <w:rPr>
            <w:rFonts w:ascii="宋体" w:hAnsi="宋体"/>
          </w:rPr>
        </w:r>
        <w:r w:rsidR="00F3694B">
          <w:rPr>
            <w:rFonts w:ascii="宋体" w:hAnsi="宋体"/>
          </w:rPr>
          <w:fldChar w:fldCharType="separate"/>
        </w:r>
        <w:r w:rsidR="00F3694B">
          <w:rPr>
            <w:rStyle w:val="af8"/>
            <w:rFonts w:ascii="宋体" w:hAnsi="宋体"/>
          </w:rPr>
          <w:t>15</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5" w:history="1">
        <w:r w:rsidR="00F3694B">
          <w:rPr>
            <w:rStyle w:val="af8"/>
            <w:rFonts w:ascii="宋体" w:hAnsi="宋体" w:cs="宋体" w:hint="eastAsia"/>
          </w:rPr>
          <w:t>3.4 投标保证金</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_Toc256000025 \h </w:instrText>
        </w:r>
        <w:r w:rsidR="00F3694B">
          <w:rPr>
            <w:rFonts w:ascii="宋体" w:hAnsi="宋体"/>
          </w:rPr>
        </w:r>
        <w:r w:rsidR="00F3694B">
          <w:rPr>
            <w:rFonts w:ascii="宋体" w:hAnsi="宋体"/>
          </w:rPr>
          <w:fldChar w:fldCharType="separate"/>
        </w:r>
        <w:r w:rsidR="00F3694B">
          <w:rPr>
            <w:rStyle w:val="af8"/>
            <w:rFonts w:ascii="宋体" w:hAnsi="宋体"/>
          </w:rPr>
          <w:t>15</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6" w:history="1">
        <w:r w:rsidR="00F3694B">
          <w:rPr>
            <w:rStyle w:val="af8"/>
            <w:rFonts w:ascii="宋体" w:hAnsi="宋体" w:cs="宋体" w:hint="eastAsia"/>
          </w:rPr>
          <w:t>3.5 备选投标方案</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_Toc256000026 \h </w:instrText>
        </w:r>
        <w:r w:rsidR="00F3694B">
          <w:rPr>
            <w:rFonts w:ascii="宋体" w:hAnsi="宋体"/>
          </w:rPr>
        </w:r>
        <w:r w:rsidR="00F3694B">
          <w:rPr>
            <w:rFonts w:ascii="宋体" w:hAnsi="宋体"/>
          </w:rPr>
          <w:fldChar w:fldCharType="separate"/>
        </w:r>
        <w:r w:rsidR="00F3694B">
          <w:rPr>
            <w:rStyle w:val="af8"/>
            <w:rFonts w:ascii="宋体" w:hAnsi="宋体"/>
          </w:rPr>
          <w:t>15</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7" w:history="1">
        <w:r w:rsidR="00F3694B">
          <w:rPr>
            <w:rStyle w:val="af8"/>
            <w:rFonts w:ascii="宋体" w:hAnsi="宋体" w:cs="宋体" w:hint="eastAsia"/>
          </w:rPr>
          <w:t>3.6 投标文件的编制</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_Toc256000027 \h </w:instrText>
        </w:r>
        <w:r w:rsidR="00F3694B">
          <w:rPr>
            <w:rFonts w:ascii="宋体" w:hAnsi="宋体"/>
          </w:rPr>
        </w:r>
        <w:r w:rsidR="00F3694B">
          <w:rPr>
            <w:rFonts w:ascii="宋体" w:hAnsi="宋体"/>
          </w:rPr>
          <w:fldChar w:fldCharType="separate"/>
        </w:r>
        <w:r w:rsidR="00F3694B">
          <w:rPr>
            <w:rStyle w:val="af8"/>
            <w:rFonts w:ascii="宋体" w:hAnsi="宋体"/>
          </w:rPr>
          <w:t>15</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28" w:history="1">
        <w:r w:rsidR="00F3694B">
          <w:rPr>
            <w:rStyle w:val="af8"/>
            <w:rFonts w:ascii="宋体" w:hAnsi="宋体" w:hint="eastAsia"/>
          </w:rPr>
          <w:t>3.7 投标备份文件</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_Toc256000028 \h </w:instrText>
        </w:r>
        <w:r w:rsidR="00F3694B">
          <w:rPr>
            <w:rFonts w:ascii="宋体" w:hAnsi="宋体"/>
          </w:rPr>
        </w:r>
        <w:r w:rsidR="00F3694B">
          <w:rPr>
            <w:rFonts w:ascii="宋体" w:hAnsi="宋体"/>
          </w:rPr>
          <w:fldChar w:fldCharType="separate"/>
        </w:r>
        <w:r w:rsidR="00F3694B">
          <w:rPr>
            <w:rStyle w:val="af8"/>
            <w:rFonts w:ascii="宋体" w:hAnsi="宋体"/>
          </w:rPr>
          <w:t>16</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29" w:history="1">
        <w:r w:rsidR="00F3694B">
          <w:rPr>
            <w:rStyle w:val="af8"/>
            <w:rFonts w:ascii="宋体" w:hAnsi="宋体" w:cs="宋体" w:hint="eastAsia"/>
          </w:rPr>
          <w:t>4 投标</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_Toc256000029 \h </w:instrText>
        </w:r>
        <w:r w:rsidR="00F3694B">
          <w:rPr>
            <w:rFonts w:ascii="宋体" w:hAnsi="宋体"/>
          </w:rPr>
        </w:r>
        <w:r w:rsidR="00F3694B">
          <w:rPr>
            <w:rFonts w:ascii="宋体" w:hAnsi="宋体"/>
          </w:rPr>
          <w:fldChar w:fldCharType="separate"/>
        </w:r>
        <w:r w:rsidR="00F3694B">
          <w:rPr>
            <w:rStyle w:val="af8"/>
            <w:rFonts w:ascii="宋体" w:hAnsi="宋体"/>
          </w:rPr>
          <w:t>16</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0" w:history="1">
        <w:r w:rsidR="00F3694B">
          <w:rPr>
            <w:rStyle w:val="af8"/>
            <w:rFonts w:ascii="宋体" w:hAnsi="宋体" w:cs="宋体" w:hint="eastAsia"/>
          </w:rPr>
          <w:t>4.1 投标备份文件的密封和标记</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_Toc256000030 \h </w:instrText>
        </w:r>
        <w:r w:rsidR="00F3694B">
          <w:rPr>
            <w:rFonts w:ascii="宋体" w:hAnsi="宋体"/>
          </w:rPr>
        </w:r>
        <w:r w:rsidR="00F3694B">
          <w:rPr>
            <w:rFonts w:ascii="宋体" w:hAnsi="宋体"/>
          </w:rPr>
          <w:fldChar w:fldCharType="separate"/>
        </w:r>
        <w:r w:rsidR="00F3694B">
          <w:rPr>
            <w:rStyle w:val="af8"/>
            <w:rFonts w:ascii="宋体" w:hAnsi="宋体"/>
          </w:rPr>
          <w:t>16</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1" w:history="1">
        <w:r w:rsidR="00F3694B">
          <w:rPr>
            <w:rStyle w:val="af8"/>
            <w:rFonts w:ascii="宋体" w:hAnsi="宋体" w:cs="宋体" w:hint="eastAsia"/>
          </w:rPr>
          <w:t>4.2 投标文件的递交</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_Toc256000031 \h </w:instrText>
        </w:r>
        <w:r w:rsidR="00F3694B">
          <w:rPr>
            <w:rFonts w:ascii="宋体" w:hAnsi="宋体"/>
          </w:rPr>
        </w:r>
        <w:r w:rsidR="00F3694B">
          <w:rPr>
            <w:rFonts w:ascii="宋体" w:hAnsi="宋体"/>
          </w:rPr>
          <w:fldChar w:fldCharType="separate"/>
        </w:r>
        <w:r w:rsidR="00F3694B">
          <w:rPr>
            <w:rStyle w:val="af8"/>
            <w:rFonts w:ascii="宋体" w:hAnsi="宋体"/>
          </w:rPr>
          <w:t>16</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2" w:history="1">
        <w:r w:rsidR="00F3694B">
          <w:rPr>
            <w:rStyle w:val="af8"/>
            <w:rFonts w:ascii="宋体" w:hAnsi="宋体" w:cs="宋体" w:hint="eastAsia"/>
          </w:rPr>
          <w:t>4.3 投标文件的修改与撤回</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_Toc256000032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33" w:history="1">
        <w:r w:rsidR="00F3694B">
          <w:rPr>
            <w:rStyle w:val="af8"/>
            <w:rFonts w:ascii="宋体" w:hAnsi="宋体" w:cs="宋体" w:hint="eastAsia"/>
          </w:rPr>
          <w:t>5 开标</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_Toc256000033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4" w:history="1">
        <w:r w:rsidR="00F3694B">
          <w:rPr>
            <w:rStyle w:val="af8"/>
            <w:rFonts w:ascii="宋体" w:hAnsi="宋体" w:cs="宋体" w:hint="eastAsia"/>
          </w:rPr>
          <w:t>5.1 开标时间、地点和投标人参会代表</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_Toc256000034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5" w:history="1">
        <w:r w:rsidR="00F3694B">
          <w:rPr>
            <w:rStyle w:val="af8"/>
            <w:rFonts w:ascii="宋体" w:hAnsi="宋体" w:cs="宋体" w:hint="eastAsia"/>
          </w:rPr>
          <w:t>5.2 开标程序</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_Toc256000035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6" w:history="1">
        <w:r w:rsidR="00F3694B">
          <w:rPr>
            <w:rStyle w:val="af8"/>
            <w:rFonts w:ascii="宋体" w:hAnsi="宋体" w:cs="宋体" w:hint="eastAsia"/>
          </w:rPr>
          <w:t>5.3 特殊情况处理</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_Toc256000036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37" w:history="1">
        <w:r w:rsidR="00F3694B">
          <w:rPr>
            <w:rStyle w:val="af8"/>
            <w:rFonts w:ascii="宋体" w:hAnsi="宋体" w:cs="宋体" w:hint="eastAsia"/>
          </w:rPr>
          <w:t>6 评标</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_Toc256000037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8" w:history="1">
        <w:r w:rsidR="00F3694B">
          <w:rPr>
            <w:rStyle w:val="af8"/>
            <w:rFonts w:ascii="宋体" w:hAnsi="宋体" w:cs="宋体" w:hint="eastAsia"/>
          </w:rPr>
          <w:t>6.1 评标委员会</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_Toc256000038 \h </w:instrText>
        </w:r>
        <w:r w:rsidR="00F3694B">
          <w:rPr>
            <w:rFonts w:ascii="宋体" w:hAnsi="宋体"/>
          </w:rPr>
        </w:r>
        <w:r w:rsidR="00F3694B">
          <w:rPr>
            <w:rFonts w:ascii="宋体" w:hAnsi="宋体"/>
          </w:rPr>
          <w:fldChar w:fldCharType="separate"/>
        </w:r>
        <w:r w:rsidR="00F3694B">
          <w:rPr>
            <w:rStyle w:val="af8"/>
            <w:rFonts w:ascii="宋体" w:hAnsi="宋体"/>
          </w:rPr>
          <w:t>17</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39" w:history="1">
        <w:r w:rsidR="00F3694B">
          <w:rPr>
            <w:rStyle w:val="af8"/>
            <w:rFonts w:ascii="宋体" w:hAnsi="宋体" w:cs="宋体" w:hint="eastAsia"/>
          </w:rPr>
          <w:t>6.2 评标原则</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_Toc256000039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0" w:history="1">
        <w:r w:rsidR="00F3694B">
          <w:rPr>
            <w:rStyle w:val="af8"/>
            <w:rFonts w:ascii="宋体" w:hAnsi="宋体" w:cs="宋体" w:hint="eastAsia"/>
          </w:rPr>
          <w:t>6.3 评标</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_Toc256000040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1" w:history="1">
        <w:r w:rsidR="00F3694B">
          <w:rPr>
            <w:rStyle w:val="af8"/>
            <w:rFonts w:ascii="宋体" w:hAnsi="宋体" w:cs="宋体" w:hint="eastAsia"/>
          </w:rPr>
          <w:t>6.4 评标结果公示</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_Toc256000041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42" w:history="1">
        <w:r w:rsidR="00F3694B">
          <w:rPr>
            <w:rStyle w:val="af8"/>
            <w:rFonts w:ascii="宋体" w:hAnsi="宋体" w:cs="宋体" w:hint="eastAsia"/>
          </w:rPr>
          <w:t>7 合同授予</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_Toc256000042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3" w:history="1">
        <w:r w:rsidR="00F3694B">
          <w:rPr>
            <w:rStyle w:val="af8"/>
            <w:rFonts w:ascii="宋体" w:hAnsi="宋体" w:cs="宋体" w:hint="eastAsia"/>
          </w:rPr>
          <w:t>7.1 定标方式</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_Toc256000043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4" w:history="1">
        <w:r w:rsidR="00F3694B">
          <w:rPr>
            <w:rStyle w:val="af8"/>
            <w:rFonts w:ascii="宋体" w:hAnsi="宋体" w:cs="宋体" w:hint="eastAsia"/>
          </w:rPr>
          <w:t>7.2 中标通知及中标结果公告</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_Toc256000044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5" w:history="1">
        <w:r w:rsidR="00F3694B">
          <w:rPr>
            <w:rStyle w:val="af8"/>
            <w:rFonts w:ascii="宋体" w:hAnsi="宋体" w:cs="宋体" w:hint="eastAsia"/>
          </w:rPr>
          <w:t>7.3 履约保证金</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_Toc256000045 \h </w:instrText>
        </w:r>
        <w:r w:rsidR="00F3694B">
          <w:rPr>
            <w:rFonts w:ascii="宋体" w:hAnsi="宋体"/>
          </w:rPr>
        </w:r>
        <w:r w:rsidR="00F3694B">
          <w:rPr>
            <w:rFonts w:ascii="宋体" w:hAnsi="宋体"/>
          </w:rPr>
          <w:fldChar w:fldCharType="separate"/>
        </w:r>
        <w:r w:rsidR="00F3694B">
          <w:rPr>
            <w:rStyle w:val="af8"/>
            <w:rFonts w:ascii="宋体" w:hAnsi="宋体"/>
          </w:rPr>
          <w:t>18</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6" w:history="1">
        <w:r w:rsidR="00F3694B">
          <w:rPr>
            <w:rStyle w:val="af8"/>
            <w:rFonts w:ascii="宋体" w:hAnsi="宋体" w:cs="宋体" w:hint="eastAsia"/>
          </w:rPr>
          <w:t>7.4 签订合同</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_Toc256000046 \h </w:instrText>
        </w:r>
        <w:r w:rsidR="00F3694B">
          <w:rPr>
            <w:rFonts w:ascii="宋体" w:hAnsi="宋体"/>
          </w:rPr>
        </w:r>
        <w:r w:rsidR="00F3694B">
          <w:rPr>
            <w:rFonts w:ascii="宋体" w:hAnsi="宋体"/>
          </w:rPr>
          <w:fldChar w:fldCharType="separate"/>
        </w:r>
        <w:r w:rsidR="00F3694B">
          <w:rPr>
            <w:rStyle w:val="af8"/>
            <w:rFonts w:ascii="宋体" w:hAnsi="宋体"/>
          </w:rPr>
          <w:t>19</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47" w:history="1">
        <w:r w:rsidR="00F3694B">
          <w:rPr>
            <w:rStyle w:val="af8"/>
            <w:rFonts w:ascii="宋体" w:hAnsi="宋体" w:cs="宋体" w:hint="eastAsia"/>
          </w:rPr>
          <w:t>8 纪律和监督</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_Toc256000047 \h </w:instrText>
        </w:r>
        <w:r w:rsidR="00F3694B">
          <w:rPr>
            <w:rFonts w:ascii="宋体" w:hAnsi="宋体"/>
          </w:rPr>
        </w:r>
        <w:r w:rsidR="00F3694B">
          <w:rPr>
            <w:rFonts w:ascii="宋体" w:hAnsi="宋体"/>
          </w:rPr>
          <w:fldChar w:fldCharType="separate"/>
        </w:r>
        <w:r w:rsidR="00F3694B">
          <w:rPr>
            <w:rStyle w:val="af8"/>
            <w:rFonts w:ascii="宋体" w:hAnsi="宋体"/>
          </w:rPr>
          <w:t>19</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8" w:history="1">
        <w:r w:rsidR="00F3694B">
          <w:rPr>
            <w:rStyle w:val="af8"/>
            <w:rFonts w:ascii="宋体" w:hAnsi="宋体" w:cs="宋体" w:hint="eastAsia"/>
          </w:rPr>
          <w:t>8.1 对招标人的纪律要求</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_Toc256000048 \h </w:instrText>
        </w:r>
        <w:r w:rsidR="00F3694B">
          <w:rPr>
            <w:rFonts w:ascii="宋体" w:hAnsi="宋体"/>
          </w:rPr>
        </w:r>
        <w:r w:rsidR="00F3694B">
          <w:rPr>
            <w:rFonts w:ascii="宋体" w:hAnsi="宋体"/>
          </w:rPr>
          <w:fldChar w:fldCharType="separate"/>
        </w:r>
        <w:r w:rsidR="00F3694B">
          <w:rPr>
            <w:rStyle w:val="af8"/>
            <w:rFonts w:ascii="宋体" w:hAnsi="宋体"/>
          </w:rPr>
          <w:t>19</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49" w:history="1">
        <w:r w:rsidR="00F3694B">
          <w:rPr>
            <w:rStyle w:val="af8"/>
            <w:rFonts w:ascii="宋体" w:hAnsi="宋体" w:cs="宋体" w:hint="eastAsia"/>
          </w:rPr>
          <w:t>8.2 对投标人的纪律要求</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_Toc256000049 \h </w:instrText>
        </w:r>
        <w:r w:rsidR="00F3694B">
          <w:rPr>
            <w:rFonts w:ascii="宋体" w:hAnsi="宋体"/>
          </w:rPr>
        </w:r>
        <w:r w:rsidR="00F3694B">
          <w:rPr>
            <w:rFonts w:ascii="宋体" w:hAnsi="宋体"/>
          </w:rPr>
          <w:fldChar w:fldCharType="separate"/>
        </w:r>
        <w:r w:rsidR="00F3694B">
          <w:rPr>
            <w:rStyle w:val="af8"/>
            <w:rFonts w:ascii="宋体" w:hAnsi="宋体"/>
          </w:rPr>
          <w:t>19</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0" w:history="1">
        <w:r w:rsidR="00F3694B">
          <w:rPr>
            <w:rStyle w:val="af8"/>
            <w:rFonts w:ascii="宋体" w:hAnsi="宋体" w:cs="宋体" w:hint="eastAsia"/>
          </w:rPr>
          <w:t>8.3 对评标委员会成员的纪律要求</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_Toc256000050 \h </w:instrText>
        </w:r>
        <w:r w:rsidR="00F3694B">
          <w:rPr>
            <w:rFonts w:ascii="宋体" w:hAnsi="宋体"/>
          </w:rPr>
        </w:r>
        <w:r w:rsidR="00F3694B">
          <w:rPr>
            <w:rFonts w:ascii="宋体" w:hAnsi="宋体"/>
          </w:rPr>
          <w:fldChar w:fldCharType="separate"/>
        </w:r>
        <w:r w:rsidR="00F3694B">
          <w:rPr>
            <w:rStyle w:val="af8"/>
            <w:rFonts w:ascii="宋体" w:hAnsi="宋体"/>
          </w:rPr>
          <w:t>19</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1" w:history="1">
        <w:r w:rsidR="00F3694B">
          <w:rPr>
            <w:rStyle w:val="af8"/>
            <w:rFonts w:ascii="宋体" w:hAnsi="宋体" w:cs="宋体" w:hint="eastAsia"/>
          </w:rPr>
          <w:t>8.4 对与评标活动有关的工作人员的纪律要求</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_Toc256000051 \h </w:instrText>
        </w:r>
        <w:r w:rsidR="00F3694B">
          <w:rPr>
            <w:rFonts w:ascii="宋体" w:hAnsi="宋体"/>
          </w:rPr>
        </w:r>
        <w:r w:rsidR="00F3694B">
          <w:rPr>
            <w:rFonts w:ascii="宋体" w:hAnsi="宋体"/>
          </w:rPr>
          <w:fldChar w:fldCharType="separate"/>
        </w:r>
        <w:r w:rsidR="00F3694B">
          <w:rPr>
            <w:rStyle w:val="af8"/>
            <w:rFonts w:ascii="宋体" w:hAnsi="宋体"/>
          </w:rPr>
          <w:t>19</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2" w:history="1">
        <w:r w:rsidR="00F3694B">
          <w:rPr>
            <w:rStyle w:val="af8"/>
            <w:rFonts w:ascii="宋体" w:hAnsi="宋体" w:cs="宋体" w:hint="eastAsia"/>
          </w:rPr>
          <w:t>8.5 异议与投诉</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_Toc256000052 \h </w:instrText>
        </w:r>
        <w:r w:rsidR="00F3694B">
          <w:rPr>
            <w:rFonts w:ascii="宋体" w:hAnsi="宋体"/>
          </w:rPr>
        </w:r>
        <w:r w:rsidR="00F3694B">
          <w:rPr>
            <w:rFonts w:ascii="宋体" w:hAnsi="宋体"/>
          </w:rPr>
          <w:fldChar w:fldCharType="separate"/>
        </w:r>
        <w:r w:rsidR="00F3694B">
          <w:rPr>
            <w:rStyle w:val="af8"/>
            <w:rFonts w:ascii="宋体" w:hAnsi="宋体"/>
          </w:rPr>
          <w:t>20</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3" w:history="1">
        <w:r w:rsidR="00F3694B">
          <w:rPr>
            <w:rStyle w:val="af8"/>
            <w:rFonts w:ascii="宋体" w:hAnsi="宋体" w:cs="宋体" w:hint="eastAsia"/>
          </w:rPr>
          <w:t>9 解释权</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_Toc256000053 \h </w:instrText>
        </w:r>
        <w:r w:rsidR="00F3694B">
          <w:rPr>
            <w:rFonts w:ascii="宋体" w:hAnsi="宋体"/>
          </w:rPr>
        </w:r>
        <w:r w:rsidR="00F3694B">
          <w:rPr>
            <w:rFonts w:ascii="宋体" w:hAnsi="宋体"/>
          </w:rPr>
          <w:fldChar w:fldCharType="separate"/>
        </w:r>
        <w:r w:rsidR="00F3694B">
          <w:rPr>
            <w:rStyle w:val="af8"/>
            <w:rFonts w:ascii="宋体" w:hAnsi="宋体"/>
          </w:rPr>
          <w:t>20</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4" w:history="1">
        <w:r w:rsidR="00F3694B">
          <w:rPr>
            <w:rStyle w:val="af8"/>
            <w:rFonts w:ascii="宋体" w:hAnsi="宋体" w:cs="宋体" w:hint="eastAsia"/>
          </w:rPr>
          <w:t>10 招标人补充的其他内容</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_Toc256000054 \h </w:instrText>
        </w:r>
        <w:r w:rsidR="00F3694B">
          <w:rPr>
            <w:rFonts w:ascii="宋体" w:hAnsi="宋体"/>
          </w:rPr>
        </w:r>
        <w:r w:rsidR="00F3694B">
          <w:rPr>
            <w:rFonts w:ascii="宋体" w:hAnsi="宋体"/>
          </w:rPr>
          <w:fldChar w:fldCharType="separate"/>
        </w:r>
        <w:r w:rsidR="00F3694B">
          <w:rPr>
            <w:rStyle w:val="af8"/>
            <w:rFonts w:ascii="宋体" w:hAnsi="宋体"/>
          </w:rPr>
          <w:t>20</w:t>
        </w:r>
        <w:r w:rsidR="00F3694B">
          <w:rPr>
            <w:rFonts w:ascii="宋体" w:hAnsi="宋体"/>
          </w:rPr>
          <w:fldChar w:fldCharType="end"/>
        </w:r>
      </w:hyperlink>
    </w:p>
    <w:p w:rsidR="00C50AA5" w:rsidRDefault="003B17C3">
      <w:pPr>
        <w:pStyle w:val="10"/>
        <w:tabs>
          <w:tab w:val="right" w:leader="dot" w:pos="9736"/>
        </w:tabs>
        <w:rPr>
          <w:rFonts w:ascii="宋体" w:eastAsia="宋体" w:hAnsi="宋体"/>
          <w:sz w:val="22"/>
        </w:rPr>
      </w:pPr>
      <w:hyperlink w:anchor="_Toc256000055" w:history="1">
        <w:r w:rsidR="00F3694B">
          <w:rPr>
            <w:rStyle w:val="af8"/>
            <w:rFonts w:ascii="宋体" w:eastAsia="宋体" w:hAnsi="宋体" w:hint="eastAsia"/>
          </w:rPr>
          <w:t>第三章 评标办法</w:t>
        </w:r>
        <w:r w:rsidR="00F3694B">
          <w:rPr>
            <w:rStyle w:val="af8"/>
            <w:rFonts w:ascii="宋体" w:eastAsia="宋体" w:hAnsi="宋体"/>
          </w:rPr>
          <w:tab/>
        </w:r>
        <w:r w:rsidR="00F3694B">
          <w:rPr>
            <w:rFonts w:ascii="宋体" w:eastAsia="宋体" w:hAnsi="宋体"/>
          </w:rPr>
          <w:fldChar w:fldCharType="begin"/>
        </w:r>
        <w:r w:rsidR="00F3694B">
          <w:rPr>
            <w:rStyle w:val="af8"/>
            <w:rFonts w:ascii="宋体" w:eastAsia="宋体" w:hAnsi="宋体"/>
          </w:rPr>
          <w:instrText xml:space="preserve"> PAGEREF _Toc256000055 \h </w:instrText>
        </w:r>
        <w:r w:rsidR="00F3694B">
          <w:rPr>
            <w:rFonts w:ascii="宋体" w:eastAsia="宋体" w:hAnsi="宋体"/>
          </w:rPr>
        </w:r>
        <w:r w:rsidR="00F3694B">
          <w:rPr>
            <w:rFonts w:ascii="宋体" w:eastAsia="宋体" w:hAnsi="宋体"/>
          </w:rPr>
          <w:fldChar w:fldCharType="separate"/>
        </w:r>
        <w:r w:rsidR="00F3694B">
          <w:rPr>
            <w:rStyle w:val="af8"/>
            <w:rFonts w:ascii="宋体" w:eastAsia="宋体" w:hAnsi="宋体"/>
          </w:rPr>
          <w:t>21</w:t>
        </w:r>
        <w:r w:rsidR="00F3694B">
          <w:rPr>
            <w:rFonts w:ascii="宋体" w:eastAsia="宋体" w:hAnsi="宋体"/>
          </w:rPr>
          <w:fldChar w:fldCharType="end"/>
        </w:r>
      </w:hyperlink>
    </w:p>
    <w:p w:rsidR="00C50AA5" w:rsidRDefault="003B17C3">
      <w:pPr>
        <w:pStyle w:val="21"/>
        <w:tabs>
          <w:tab w:val="right" w:leader="dot" w:pos="9736"/>
        </w:tabs>
        <w:rPr>
          <w:rFonts w:ascii="宋体" w:hAnsi="宋体"/>
          <w:sz w:val="22"/>
        </w:rPr>
      </w:pPr>
      <w:hyperlink w:anchor="_Toc256000056" w:history="1">
        <w:r w:rsidR="00F3694B">
          <w:rPr>
            <w:rStyle w:val="af8"/>
            <w:rFonts w:ascii="宋体" w:hAnsi="宋体" w:hint="eastAsia"/>
          </w:rPr>
          <w:t>1. 评标方法</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_Toc256000056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57" w:history="1">
        <w:r w:rsidR="00F3694B">
          <w:rPr>
            <w:rStyle w:val="af8"/>
            <w:rFonts w:ascii="宋体" w:hAnsi="宋体" w:hint="eastAsia"/>
          </w:rPr>
          <w:t>2. 评审标准</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_Toc256000057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8" w:history="1">
        <w:r w:rsidR="00F3694B">
          <w:rPr>
            <w:rStyle w:val="af8"/>
            <w:rFonts w:ascii="宋体" w:hAnsi="宋体" w:hint="eastAsia"/>
          </w:rPr>
          <w:t>2.1评标入围</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_Toc256000058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59" w:history="1">
        <w:r w:rsidR="00F3694B">
          <w:rPr>
            <w:rStyle w:val="af8"/>
            <w:rFonts w:ascii="宋体" w:hAnsi="宋体" w:hint="eastAsia"/>
          </w:rPr>
          <w:t>2.2初步评审标准</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_Toc256000059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60" w:history="1">
        <w:r w:rsidR="00F3694B">
          <w:rPr>
            <w:rStyle w:val="af8"/>
            <w:rFonts w:ascii="宋体" w:hAnsi="宋体" w:hint="eastAsia"/>
          </w:rPr>
          <w:t>2.3 详细评审</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_Toc256000060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21"/>
        <w:tabs>
          <w:tab w:val="right" w:leader="dot" w:pos="9736"/>
        </w:tabs>
        <w:rPr>
          <w:rFonts w:ascii="宋体" w:hAnsi="宋体"/>
          <w:sz w:val="22"/>
        </w:rPr>
      </w:pPr>
      <w:hyperlink w:anchor="_Toc256000061" w:history="1">
        <w:r w:rsidR="00F3694B">
          <w:rPr>
            <w:rStyle w:val="af8"/>
            <w:rFonts w:ascii="宋体" w:hAnsi="宋体" w:hint="eastAsia"/>
          </w:rPr>
          <w:t>3. 评标程序</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_Toc256000061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62" w:history="1">
        <w:r w:rsidR="00F3694B">
          <w:rPr>
            <w:rStyle w:val="af8"/>
            <w:rFonts w:ascii="宋体" w:hAnsi="宋体" w:cs="Calibri"/>
          </w:rPr>
          <w:t>3.1</w:t>
        </w:r>
        <w:r w:rsidR="00F3694B">
          <w:rPr>
            <w:rStyle w:val="af8"/>
            <w:rFonts w:ascii="宋体" w:hAnsi="宋体" w:hint="eastAsia"/>
          </w:rPr>
          <w:t>评标准备</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_Toc256000062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63" w:history="1">
        <w:r w:rsidR="00F3694B">
          <w:rPr>
            <w:rStyle w:val="af8"/>
            <w:rFonts w:ascii="宋体" w:hAnsi="宋体" w:cs="Calibri"/>
          </w:rPr>
          <w:t>3.</w:t>
        </w:r>
        <w:r w:rsidR="00F3694B">
          <w:rPr>
            <w:rStyle w:val="af8"/>
            <w:rFonts w:ascii="宋体" w:hAnsi="宋体" w:cs="Calibri" w:hint="eastAsia"/>
          </w:rPr>
          <w:t>2评标入围</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_Toc256000063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64" w:history="1">
        <w:r w:rsidR="00F3694B">
          <w:rPr>
            <w:rStyle w:val="af8"/>
            <w:rFonts w:ascii="宋体" w:hAnsi="宋体" w:cs="Calibri" w:hint="eastAsia"/>
          </w:rPr>
          <w:t>3.3</w:t>
        </w:r>
        <w:r w:rsidR="00F3694B">
          <w:rPr>
            <w:rStyle w:val="af8"/>
            <w:rFonts w:ascii="宋体" w:hAnsi="宋体" w:hint="eastAsia"/>
          </w:rPr>
          <w:t>初步评审</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_Toc256000064 \h </w:instrText>
        </w:r>
        <w:r w:rsidR="00F3694B">
          <w:rPr>
            <w:rFonts w:ascii="宋体" w:hAnsi="宋体"/>
          </w:rPr>
        </w:r>
        <w:r w:rsidR="00F3694B">
          <w:rPr>
            <w:rFonts w:ascii="宋体" w:hAnsi="宋体"/>
          </w:rPr>
          <w:fldChar w:fldCharType="separate"/>
        </w:r>
        <w:r w:rsidR="00F3694B">
          <w:rPr>
            <w:rStyle w:val="af8"/>
            <w:rFonts w:ascii="宋体" w:hAnsi="宋体"/>
          </w:rPr>
          <w:t>22</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65" w:history="1">
        <w:r w:rsidR="00F3694B">
          <w:rPr>
            <w:rStyle w:val="af8"/>
            <w:rFonts w:ascii="宋体" w:hAnsi="宋体" w:cs="Calibri" w:hint="eastAsia"/>
          </w:rPr>
          <w:t>3.4</w:t>
        </w:r>
        <w:r w:rsidR="00F3694B">
          <w:rPr>
            <w:rStyle w:val="af8"/>
            <w:rFonts w:ascii="宋体" w:hAnsi="宋体" w:hint="eastAsia"/>
          </w:rPr>
          <w:t>详细评审</w:t>
        </w:r>
        <w:r w:rsidR="00F3694B">
          <w:rPr>
            <w:rStyle w:val="af8"/>
            <w:rFonts w:ascii="宋体" w:hAnsi="宋体"/>
          </w:rPr>
          <w:tab/>
        </w:r>
        <w:r w:rsidR="00F3694B">
          <w:rPr>
            <w:rFonts w:ascii="宋体" w:hAnsi="宋体" w:hint="eastAsia"/>
          </w:rPr>
          <w:t>24</w:t>
        </w:r>
      </w:hyperlink>
    </w:p>
    <w:p w:rsidR="00C50AA5" w:rsidRDefault="003B17C3">
      <w:pPr>
        <w:pStyle w:val="30"/>
        <w:tabs>
          <w:tab w:val="right" w:leader="dot" w:pos="9736"/>
        </w:tabs>
        <w:rPr>
          <w:rFonts w:ascii="宋体" w:hAnsi="宋体"/>
          <w:sz w:val="22"/>
        </w:rPr>
      </w:pPr>
      <w:hyperlink w:anchor="_Toc256000066" w:history="1">
        <w:r w:rsidR="00F3694B">
          <w:rPr>
            <w:rStyle w:val="af8"/>
            <w:rFonts w:ascii="宋体" w:hAnsi="宋体" w:cs="Calibri"/>
          </w:rPr>
          <w:t>3.</w:t>
        </w:r>
        <w:r w:rsidR="00F3694B">
          <w:rPr>
            <w:rStyle w:val="af8"/>
            <w:rFonts w:ascii="宋体" w:hAnsi="宋体" w:cs="Calibri" w:hint="eastAsia"/>
          </w:rPr>
          <w:t>5</w:t>
        </w:r>
        <w:r w:rsidR="00F3694B">
          <w:rPr>
            <w:rStyle w:val="af8"/>
            <w:rFonts w:ascii="宋体" w:hAnsi="宋体" w:hint="eastAsia"/>
          </w:rPr>
          <w:t>投标文件的澄清和补正</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_Toc256000066 \h </w:instrText>
        </w:r>
        <w:r w:rsidR="00F3694B">
          <w:rPr>
            <w:rFonts w:ascii="宋体" w:hAnsi="宋体"/>
          </w:rPr>
        </w:r>
        <w:r w:rsidR="00F3694B">
          <w:rPr>
            <w:rFonts w:ascii="宋体" w:hAnsi="宋体"/>
          </w:rPr>
          <w:fldChar w:fldCharType="separate"/>
        </w:r>
        <w:r w:rsidR="00F3694B">
          <w:rPr>
            <w:rStyle w:val="af8"/>
            <w:rFonts w:ascii="宋体" w:hAnsi="宋体"/>
          </w:rPr>
          <w:t>23</w:t>
        </w:r>
        <w:r w:rsidR="00F3694B">
          <w:rPr>
            <w:rFonts w:ascii="宋体" w:hAnsi="宋体"/>
          </w:rPr>
          <w:fldChar w:fldCharType="end"/>
        </w:r>
      </w:hyperlink>
    </w:p>
    <w:p w:rsidR="00C50AA5" w:rsidRDefault="003B17C3">
      <w:pPr>
        <w:pStyle w:val="30"/>
        <w:tabs>
          <w:tab w:val="right" w:leader="dot" w:pos="9736"/>
        </w:tabs>
        <w:rPr>
          <w:rFonts w:ascii="宋体" w:hAnsi="宋体"/>
          <w:sz w:val="22"/>
        </w:rPr>
      </w:pPr>
      <w:hyperlink w:anchor="_Toc256000067" w:history="1">
        <w:r w:rsidR="00F3694B">
          <w:rPr>
            <w:rStyle w:val="af8"/>
            <w:rFonts w:ascii="宋体" w:hAnsi="宋体" w:cs="Calibri"/>
          </w:rPr>
          <w:t>3.</w:t>
        </w:r>
        <w:r w:rsidR="00F3694B">
          <w:rPr>
            <w:rStyle w:val="af8"/>
            <w:rFonts w:ascii="宋体" w:hAnsi="宋体" w:cs="Calibri" w:hint="eastAsia"/>
          </w:rPr>
          <w:t>6</w:t>
        </w:r>
        <w:r w:rsidR="00F3694B">
          <w:rPr>
            <w:rStyle w:val="af8"/>
            <w:rFonts w:ascii="宋体" w:hAnsi="宋体" w:hint="eastAsia"/>
          </w:rPr>
          <w:t>推荐中标候选人</w:t>
        </w:r>
        <w:r w:rsidR="00F3694B">
          <w:rPr>
            <w:rStyle w:val="af8"/>
            <w:rFonts w:ascii="宋体" w:hAnsi="宋体"/>
          </w:rPr>
          <w:tab/>
        </w:r>
        <w:r w:rsidR="00F3694B">
          <w:rPr>
            <w:rFonts w:ascii="宋体" w:hAnsi="宋体"/>
          </w:rPr>
          <w:fldChar w:fldCharType="begin"/>
        </w:r>
        <w:r w:rsidR="00F3694B">
          <w:rPr>
            <w:rStyle w:val="af8"/>
            <w:rFonts w:ascii="宋体" w:hAnsi="宋体"/>
          </w:rPr>
          <w:instrText xml:space="preserve"> PAGEREF _Toc256000067 \h </w:instrText>
        </w:r>
        <w:r w:rsidR="00F3694B">
          <w:rPr>
            <w:rFonts w:ascii="宋体" w:hAnsi="宋体"/>
          </w:rPr>
        </w:r>
        <w:r w:rsidR="00F3694B">
          <w:rPr>
            <w:rFonts w:ascii="宋体" w:hAnsi="宋体"/>
          </w:rPr>
          <w:fldChar w:fldCharType="separate"/>
        </w:r>
        <w:r w:rsidR="00F3694B">
          <w:rPr>
            <w:rStyle w:val="af8"/>
            <w:rFonts w:ascii="宋体" w:hAnsi="宋体"/>
          </w:rPr>
          <w:t>23</w:t>
        </w:r>
        <w:r w:rsidR="00F3694B">
          <w:rPr>
            <w:rFonts w:ascii="宋体" w:hAnsi="宋体"/>
          </w:rPr>
          <w:fldChar w:fldCharType="end"/>
        </w:r>
      </w:hyperlink>
    </w:p>
    <w:p w:rsidR="00C50AA5" w:rsidRDefault="003B17C3">
      <w:pPr>
        <w:pStyle w:val="10"/>
        <w:tabs>
          <w:tab w:val="right" w:leader="dot" w:pos="9736"/>
        </w:tabs>
        <w:rPr>
          <w:rFonts w:ascii="宋体" w:eastAsia="宋体" w:hAnsi="宋体"/>
          <w:sz w:val="22"/>
        </w:rPr>
      </w:pPr>
      <w:hyperlink w:anchor="_Toc256000071" w:history="1">
        <w:r w:rsidR="00F3694B">
          <w:rPr>
            <w:rStyle w:val="af8"/>
            <w:rFonts w:ascii="宋体" w:eastAsia="宋体" w:hAnsi="宋体"/>
          </w:rPr>
          <w:t>第四章  合同条款及格式</w:t>
        </w:r>
        <w:r w:rsidR="00F3694B">
          <w:rPr>
            <w:rStyle w:val="af8"/>
            <w:rFonts w:ascii="宋体" w:eastAsia="宋体" w:hAnsi="宋体"/>
          </w:rPr>
          <w:tab/>
        </w:r>
        <w:r w:rsidR="00F3694B">
          <w:rPr>
            <w:rFonts w:ascii="宋体" w:eastAsia="宋体" w:hAnsi="宋体" w:hint="eastAsia"/>
          </w:rPr>
          <w:t>3</w:t>
        </w:r>
      </w:hyperlink>
      <w:r w:rsidR="00F3694B">
        <w:rPr>
          <w:rFonts w:ascii="宋体" w:eastAsia="宋体" w:hAnsi="宋体" w:hint="eastAsia"/>
        </w:rPr>
        <w:t>5</w:t>
      </w:r>
    </w:p>
    <w:p w:rsidR="00C50AA5" w:rsidRDefault="003B17C3">
      <w:pPr>
        <w:pStyle w:val="10"/>
        <w:tabs>
          <w:tab w:val="right" w:leader="dot" w:pos="9736"/>
        </w:tabs>
        <w:rPr>
          <w:rFonts w:ascii="宋体" w:eastAsia="宋体" w:hAnsi="宋体"/>
          <w:sz w:val="22"/>
        </w:rPr>
      </w:pPr>
      <w:hyperlink w:anchor="_Toc256000078" w:history="1">
        <w:r w:rsidR="00F3694B">
          <w:rPr>
            <w:rStyle w:val="af8"/>
            <w:rFonts w:ascii="宋体" w:eastAsia="宋体" w:hAnsi="宋体"/>
          </w:rPr>
          <w:t>第</w:t>
        </w:r>
        <w:r w:rsidR="00F3694B">
          <w:rPr>
            <w:rStyle w:val="af8"/>
            <w:rFonts w:ascii="宋体" w:eastAsia="宋体" w:hAnsi="宋体" w:hint="eastAsia"/>
          </w:rPr>
          <w:t>五</w:t>
        </w:r>
        <w:r w:rsidR="00F3694B">
          <w:rPr>
            <w:rStyle w:val="af8"/>
            <w:rFonts w:ascii="宋体" w:eastAsia="宋体" w:hAnsi="宋体"/>
          </w:rPr>
          <w:t>章 投标文件格式</w:t>
        </w:r>
        <w:r w:rsidR="00F3694B">
          <w:rPr>
            <w:rStyle w:val="af8"/>
            <w:rFonts w:ascii="宋体" w:eastAsia="宋体" w:hAnsi="宋体"/>
          </w:rPr>
          <w:tab/>
        </w:r>
        <w:r w:rsidR="00F3694B">
          <w:rPr>
            <w:rFonts w:ascii="宋体" w:eastAsia="宋体" w:hAnsi="宋体" w:hint="eastAsia"/>
          </w:rPr>
          <w:t>8</w:t>
        </w:r>
      </w:hyperlink>
      <w:r w:rsidR="00F3694B">
        <w:rPr>
          <w:rFonts w:ascii="宋体" w:eastAsia="宋体" w:hAnsi="宋体" w:hint="eastAsia"/>
        </w:rPr>
        <w:t>8</w:t>
      </w:r>
    </w:p>
    <w:p w:rsidR="00C50AA5" w:rsidRDefault="003B17C3">
      <w:pPr>
        <w:pStyle w:val="30"/>
        <w:tabs>
          <w:tab w:val="right" w:leader="dot" w:pos="9736"/>
        </w:tabs>
        <w:rPr>
          <w:rFonts w:ascii="宋体" w:hAnsi="宋体"/>
          <w:sz w:val="22"/>
        </w:rPr>
      </w:pPr>
      <w:hyperlink w:anchor="_Toc256000079" w:history="1">
        <w:r w:rsidR="00F3694B">
          <w:rPr>
            <w:rStyle w:val="af8"/>
            <w:rFonts w:ascii="宋体" w:hAnsi="宋体" w:hint="eastAsia"/>
            <w:kern w:val="0"/>
          </w:rPr>
          <w:t>封面</w:t>
        </w:r>
        <w:r w:rsidR="00F3694B">
          <w:rPr>
            <w:rStyle w:val="af8"/>
            <w:rFonts w:ascii="宋体" w:hAnsi="宋体"/>
          </w:rPr>
          <w:tab/>
        </w:r>
        <w:r w:rsidR="00F3694B">
          <w:rPr>
            <w:rFonts w:ascii="宋体" w:hAnsi="宋体" w:hint="eastAsia"/>
          </w:rPr>
          <w:t>8</w:t>
        </w:r>
      </w:hyperlink>
      <w:r w:rsidR="00F3694B">
        <w:rPr>
          <w:rFonts w:ascii="宋体" w:hAnsi="宋体" w:hint="eastAsia"/>
        </w:rPr>
        <w:t>9</w:t>
      </w:r>
    </w:p>
    <w:p w:rsidR="00C50AA5" w:rsidRDefault="003B17C3">
      <w:pPr>
        <w:pStyle w:val="30"/>
        <w:tabs>
          <w:tab w:val="right" w:leader="dot" w:pos="9736"/>
        </w:tabs>
        <w:rPr>
          <w:rFonts w:ascii="宋体" w:hAnsi="宋体"/>
          <w:sz w:val="22"/>
        </w:rPr>
      </w:pPr>
      <w:hyperlink w:anchor="_Toc256000080" w:history="1">
        <w:r w:rsidR="00F3694B">
          <w:rPr>
            <w:rStyle w:val="af8"/>
            <w:rFonts w:ascii="宋体" w:hAnsi="宋体"/>
            <w:kern w:val="0"/>
          </w:rPr>
          <w:t>投标函</w:t>
        </w:r>
        <w:r w:rsidR="00F3694B">
          <w:rPr>
            <w:rStyle w:val="af8"/>
            <w:rFonts w:ascii="宋体" w:hAnsi="宋体"/>
          </w:rPr>
          <w:tab/>
        </w:r>
        <w:r w:rsidR="00F3694B">
          <w:rPr>
            <w:rFonts w:ascii="宋体" w:hAnsi="宋体" w:hint="eastAsia"/>
          </w:rPr>
          <w:t>9</w:t>
        </w:r>
      </w:hyperlink>
      <w:r w:rsidR="00F3694B">
        <w:rPr>
          <w:rFonts w:ascii="宋体" w:hAnsi="宋体" w:hint="eastAsia"/>
        </w:rPr>
        <w:t>0</w:t>
      </w:r>
    </w:p>
    <w:p w:rsidR="00C50AA5" w:rsidRDefault="003B17C3">
      <w:pPr>
        <w:pStyle w:val="30"/>
        <w:tabs>
          <w:tab w:val="right" w:leader="dot" w:pos="9736"/>
        </w:tabs>
        <w:rPr>
          <w:rFonts w:ascii="宋体" w:hAnsi="宋体"/>
          <w:sz w:val="22"/>
        </w:rPr>
      </w:pPr>
      <w:hyperlink w:anchor="_Toc256000081" w:history="1">
        <w:r w:rsidR="00F3694B">
          <w:rPr>
            <w:rStyle w:val="af8"/>
            <w:rFonts w:ascii="宋体" w:hAnsi="宋体"/>
            <w:kern w:val="0"/>
          </w:rPr>
          <w:t>法定代表人身份证明</w:t>
        </w:r>
        <w:r w:rsidR="00F3694B">
          <w:rPr>
            <w:rStyle w:val="af8"/>
            <w:rFonts w:ascii="宋体" w:hAnsi="宋体"/>
          </w:rPr>
          <w:tab/>
        </w:r>
        <w:r w:rsidR="00F3694B">
          <w:rPr>
            <w:rFonts w:ascii="宋体" w:hAnsi="宋体" w:hint="eastAsia"/>
          </w:rPr>
          <w:t>9</w:t>
        </w:r>
      </w:hyperlink>
      <w:r w:rsidR="00F3694B">
        <w:rPr>
          <w:rFonts w:ascii="宋体" w:hAnsi="宋体" w:hint="eastAsia"/>
        </w:rPr>
        <w:t>1</w:t>
      </w:r>
    </w:p>
    <w:p w:rsidR="00C50AA5" w:rsidRDefault="003B17C3">
      <w:pPr>
        <w:pStyle w:val="30"/>
        <w:tabs>
          <w:tab w:val="right" w:leader="dot" w:pos="9736"/>
        </w:tabs>
        <w:rPr>
          <w:rFonts w:ascii="宋体" w:hAnsi="宋体"/>
          <w:sz w:val="22"/>
        </w:rPr>
      </w:pPr>
      <w:hyperlink w:anchor="_Toc256000082" w:history="1">
        <w:r w:rsidR="00F3694B">
          <w:rPr>
            <w:rStyle w:val="af8"/>
            <w:rFonts w:ascii="宋体" w:hAnsi="宋体" w:hint="eastAsia"/>
            <w:kern w:val="0"/>
          </w:rPr>
          <w:t>授权委托书</w:t>
        </w:r>
        <w:r w:rsidR="00F3694B">
          <w:rPr>
            <w:rStyle w:val="af8"/>
            <w:rFonts w:ascii="宋体" w:hAnsi="宋体"/>
          </w:rPr>
          <w:tab/>
        </w:r>
        <w:r w:rsidR="00F3694B">
          <w:rPr>
            <w:rFonts w:ascii="宋体" w:hAnsi="宋体" w:hint="eastAsia"/>
          </w:rPr>
          <w:t>9</w:t>
        </w:r>
      </w:hyperlink>
      <w:r w:rsidR="00F3694B">
        <w:rPr>
          <w:rFonts w:ascii="宋体" w:hAnsi="宋体" w:hint="eastAsia"/>
        </w:rPr>
        <w:t>2</w:t>
      </w:r>
    </w:p>
    <w:p w:rsidR="00C50AA5" w:rsidRDefault="00C50AA5">
      <w:pPr>
        <w:pStyle w:val="30"/>
        <w:tabs>
          <w:tab w:val="right" w:leader="dot" w:pos="9736"/>
        </w:tabs>
        <w:rPr>
          <w:rFonts w:ascii="宋体" w:hAnsi="宋体"/>
          <w:sz w:val="22"/>
        </w:rPr>
      </w:pPr>
    </w:p>
    <w:p w:rsidR="00C50AA5" w:rsidRDefault="00C50AA5">
      <w:pPr>
        <w:pStyle w:val="0"/>
        <w:rPr>
          <w:rFonts w:ascii="宋体" w:hAnsi="宋体"/>
        </w:rPr>
      </w:pPr>
    </w:p>
    <w:p w:rsidR="00C50AA5" w:rsidRDefault="00F3694B">
      <w:pPr>
        <w:rPr>
          <w:rFonts w:ascii="宋体" w:hAnsi="宋体"/>
        </w:rPr>
      </w:pPr>
      <w:r>
        <w:rPr>
          <w:rFonts w:ascii="宋体" w:hAnsi="宋体"/>
        </w:rPr>
        <w:fldChar w:fldCharType="end"/>
      </w: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p>
    <w:p w:rsidR="00C50AA5" w:rsidRDefault="00C50AA5">
      <w:pPr>
        <w:rPr>
          <w:rFonts w:ascii="宋体" w:hAnsi="宋体"/>
        </w:rPr>
      </w:pPr>
      <w:bookmarkStart w:id="5" w:name="EBd64871c0dc6d490d90ce8554b276bc3d"/>
      <w:bookmarkEnd w:id="5"/>
    </w:p>
    <w:p w:rsidR="00C50AA5" w:rsidRDefault="00F3694B">
      <w:pPr>
        <w:pStyle w:val="2"/>
        <w:keepNext w:val="0"/>
        <w:keepLines w:val="0"/>
        <w:snapToGrid w:val="0"/>
        <w:spacing w:before="0" w:after="0" w:line="312" w:lineRule="auto"/>
        <w:jc w:val="center"/>
        <w:rPr>
          <w:rFonts w:ascii="宋体" w:eastAsia="宋体" w:hAnsi="宋体"/>
          <w:kern w:val="44"/>
          <w:sz w:val="32"/>
          <w:szCs w:val="44"/>
        </w:rPr>
      </w:pPr>
      <w:bookmarkStart w:id="6" w:name="OLE_LINK4"/>
      <w:bookmarkStart w:id="7" w:name="OLE_LINK2"/>
      <w:bookmarkStart w:id="8" w:name="OLE_LINK3"/>
      <w:bookmarkStart w:id="9" w:name="OLE_LINK5"/>
      <w:bookmarkStart w:id="10" w:name="OLE_LINK1"/>
      <w:bookmarkStart w:id="11" w:name="_Toc256000000"/>
      <w:r>
        <w:rPr>
          <w:rFonts w:ascii="宋体" w:eastAsia="宋体" w:hAnsi="宋体" w:hint="eastAsia"/>
          <w:kern w:val="44"/>
          <w:sz w:val="32"/>
          <w:szCs w:val="44"/>
        </w:rPr>
        <w:lastRenderedPageBreak/>
        <w:t xml:space="preserve">第一章 </w:t>
      </w:r>
      <w:bookmarkStart w:id="12" w:name="OLE_LINK7"/>
      <w:bookmarkStart w:id="13" w:name="OLE_LINK6"/>
      <w:bookmarkStart w:id="14" w:name="_GoBack"/>
      <w:r>
        <w:rPr>
          <w:rFonts w:ascii="宋体" w:eastAsia="宋体" w:hAnsi="宋体" w:hint="eastAsia"/>
          <w:kern w:val="44"/>
          <w:sz w:val="32"/>
          <w:szCs w:val="44"/>
        </w:rPr>
        <w:t>仪征市高特水泥有限公司建筑物、构筑物、设备拆除及残值物处置工程</w:t>
      </w:r>
      <w:r>
        <w:rPr>
          <w:rFonts w:ascii="宋体" w:eastAsia="宋体" w:hAnsi="宋体"/>
          <w:kern w:val="44"/>
          <w:sz w:val="32"/>
          <w:szCs w:val="44"/>
        </w:rPr>
        <w:t>招标公告</w:t>
      </w:r>
      <w:bookmarkStart w:id="15" w:name="_Toc501528419"/>
      <w:bookmarkEnd w:id="15"/>
    </w:p>
    <w:p w:rsidR="00C50AA5" w:rsidRDefault="00C50AA5">
      <w:pPr>
        <w:rPr>
          <w:rFonts w:ascii="宋体" w:hAnsi="宋体"/>
        </w:rPr>
      </w:pPr>
    </w:p>
    <w:p w:rsidR="00C50AA5" w:rsidRDefault="00F3694B">
      <w:pPr>
        <w:pStyle w:val="2"/>
        <w:keepNext w:val="0"/>
        <w:keepLines w:val="0"/>
        <w:snapToGrid w:val="0"/>
        <w:spacing w:before="0" w:after="0" w:line="460" w:lineRule="exact"/>
        <w:rPr>
          <w:rFonts w:ascii="宋体" w:eastAsia="宋体" w:hAnsi="宋体" w:cs="宋体"/>
          <w:sz w:val="24"/>
          <w:szCs w:val="40"/>
        </w:rPr>
      </w:pPr>
      <w:bookmarkStart w:id="16" w:name="_Toc389065122"/>
      <w:r>
        <w:rPr>
          <w:rFonts w:ascii="宋体" w:eastAsia="宋体" w:hAnsi="宋体" w:cs="宋体" w:hint="eastAsia"/>
          <w:sz w:val="24"/>
          <w:szCs w:val="40"/>
        </w:rPr>
        <w:t xml:space="preserve">1. </w:t>
      </w:r>
      <w:bookmarkEnd w:id="16"/>
      <w:r>
        <w:rPr>
          <w:rFonts w:ascii="宋体" w:eastAsia="宋体" w:hAnsi="宋体" w:cs="宋体" w:hint="eastAsia"/>
          <w:sz w:val="24"/>
          <w:szCs w:val="40"/>
        </w:rPr>
        <w:t>招标条件</w:t>
      </w:r>
    </w:p>
    <w:p w:rsidR="00C50AA5" w:rsidRDefault="00F3694B">
      <w:pPr>
        <w:shd w:val="clear" w:color="auto" w:fill="FFFFFF"/>
        <w:snapToGrid w:val="0"/>
        <w:spacing w:line="460" w:lineRule="exact"/>
        <w:ind w:firstLineChars="200" w:firstLine="480"/>
        <w:jc w:val="left"/>
        <w:rPr>
          <w:rFonts w:ascii="宋体" w:hAnsi="宋体"/>
        </w:rPr>
      </w:pPr>
      <w:r>
        <w:rPr>
          <w:rFonts w:ascii="宋体" w:hAnsi="宋体" w:cs="宋体" w:hint="eastAsia"/>
          <w:kern w:val="0"/>
          <w:sz w:val="24"/>
          <w:szCs w:val="24"/>
        </w:rPr>
        <w:t>本招标项目</w:t>
      </w:r>
      <w:r>
        <w:rPr>
          <w:rFonts w:ascii="宋体" w:hAnsi="宋体" w:cs="宋体" w:hint="eastAsia"/>
          <w:kern w:val="0"/>
          <w:sz w:val="24"/>
          <w:szCs w:val="24"/>
          <w:u w:val="single"/>
        </w:rPr>
        <w:t>仪征市高特水泥有限公司建筑物、构筑物、设备拆除及残值物处置工程</w:t>
      </w:r>
      <w:r>
        <w:rPr>
          <w:rFonts w:ascii="宋体" w:hAnsi="宋体" w:cs="宋体" w:hint="eastAsia"/>
          <w:kern w:val="0"/>
          <w:sz w:val="24"/>
          <w:szCs w:val="24"/>
        </w:rPr>
        <w:t>（项目名称），项目业主为</w:t>
      </w:r>
      <w:r>
        <w:rPr>
          <w:rFonts w:ascii="宋体" w:hAnsi="宋体" w:cs="宋体" w:hint="eastAsia"/>
          <w:kern w:val="0"/>
          <w:sz w:val="24"/>
          <w:szCs w:val="24"/>
          <w:u w:val="single"/>
        </w:rPr>
        <w:t xml:space="preserve"> 仪征房屋拆迁服务有限公司 </w:t>
      </w:r>
      <w:r>
        <w:rPr>
          <w:rFonts w:ascii="宋体" w:hAnsi="宋体" w:cs="宋体" w:hint="eastAsia"/>
          <w:kern w:val="0"/>
          <w:sz w:val="24"/>
          <w:szCs w:val="24"/>
        </w:rPr>
        <w:t>。项目已具备招标条件，现对该项目</w:t>
      </w:r>
      <w:r>
        <w:rPr>
          <w:rFonts w:ascii="宋体" w:hAnsi="宋体" w:cs="宋体" w:hint="eastAsia"/>
          <w:kern w:val="0"/>
          <w:sz w:val="24"/>
          <w:szCs w:val="24"/>
          <w:u w:val="single"/>
        </w:rPr>
        <w:t>仪征市高特水泥有限公司建筑物、构筑物、设备拆除及残值物处置工程</w:t>
      </w:r>
      <w:r>
        <w:rPr>
          <w:rFonts w:ascii="宋体" w:hAnsi="宋体" w:cs="宋体" w:hint="eastAsia"/>
          <w:kern w:val="0"/>
          <w:sz w:val="24"/>
          <w:szCs w:val="24"/>
        </w:rPr>
        <w:t>的拆除工作进行公开招标，特邀请有兴趣的潜在投标人参加投标。</w:t>
      </w:r>
    </w:p>
    <w:p w:rsidR="00C50AA5" w:rsidRDefault="00F3694B">
      <w:pPr>
        <w:pStyle w:val="2"/>
        <w:keepNext w:val="0"/>
        <w:keepLines w:val="0"/>
        <w:snapToGrid w:val="0"/>
        <w:spacing w:before="0" w:after="0" w:line="460" w:lineRule="exact"/>
        <w:rPr>
          <w:rFonts w:ascii="宋体" w:eastAsia="宋体" w:hAnsi="宋体" w:cs="宋体"/>
          <w:sz w:val="24"/>
          <w:szCs w:val="40"/>
        </w:rPr>
      </w:pPr>
      <w:bookmarkStart w:id="17" w:name="_Toc389065123"/>
      <w:bookmarkStart w:id="18" w:name="_Toc501528420"/>
      <w:bookmarkEnd w:id="17"/>
      <w:r>
        <w:rPr>
          <w:rFonts w:ascii="宋体" w:eastAsia="宋体" w:hAnsi="宋体" w:cs="宋体" w:hint="eastAsia"/>
          <w:sz w:val="24"/>
          <w:szCs w:val="40"/>
        </w:rPr>
        <w:t xml:space="preserve">2. </w:t>
      </w:r>
      <w:bookmarkEnd w:id="18"/>
      <w:r>
        <w:rPr>
          <w:rFonts w:ascii="宋体" w:eastAsia="宋体" w:hAnsi="宋体" w:cs="宋体" w:hint="eastAsia"/>
          <w:sz w:val="24"/>
          <w:szCs w:val="40"/>
        </w:rPr>
        <w:t>项目概况与招标范围</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kern w:val="0"/>
          <w:sz w:val="24"/>
        </w:rPr>
        <w:t>2.1项目概况</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kern w:val="0"/>
          <w:sz w:val="24"/>
        </w:rPr>
        <w:t>2.1.1拆除地点：仪征市大庆南路11号</w:t>
      </w:r>
      <w:r>
        <w:rPr>
          <w:rFonts w:ascii="宋体" w:hAnsi="宋体" w:cs="宋体"/>
          <w:kern w:val="0"/>
          <w:sz w:val="24"/>
        </w:rPr>
        <w:t>。</w:t>
      </w:r>
    </w:p>
    <w:p w:rsidR="00C50AA5" w:rsidRDefault="00F3694B">
      <w:pPr>
        <w:snapToGrid w:val="0"/>
        <w:spacing w:line="460" w:lineRule="exact"/>
        <w:ind w:firstLine="420"/>
        <w:jc w:val="left"/>
        <w:rPr>
          <w:rFonts w:ascii="宋体" w:hAnsi="宋体"/>
          <w:sz w:val="24"/>
        </w:rPr>
      </w:pPr>
      <w:r>
        <w:rPr>
          <w:rFonts w:ascii="宋体" w:hAnsi="宋体" w:cs="宋体" w:hint="eastAsia"/>
          <w:kern w:val="0"/>
          <w:sz w:val="24"/>
        </w:rPr>
        <w:t>2.1.2</w:t>
      </w:r>
      <w:r>
        <w:rPr>
          <w:rFonts w:ascii="宋体" w:hAnsi="宋体" w:hint="eastAsia"/>
          <w:sz w:val="24"/>
        </w:rPr>
        <w:t>拆除范围</w:t>
      </w:r>
      <w:r>
        <w:rPr>
          <w:rFonts w:ascii="宋体" w:hAnsi="宋体" w:cs="宋体" w:hint="eastAsia"/>
          <w:kern w:val="0"/>
          <w:sz w:val="24"/>
        </w:rPr>
        <w:t>：</w:t>
      </w:r>
      <w:r>
        <w:rPr>
          <w:rFonts w:ascii="宋体" w:hAnsi="宋体" w:hint="eastAsia"/>
          <w:sz w:val="24"/>
        </w:rPr>
        <w:t>本项目需拆除建筑物总建筑面积约24892.42</w:t>
      </w:r>
      <w:r>
        <w:rPr>
          <w:rFonts w:ascii="宋体" w:hAnsi="宋体"/>
          <w:sz w:val="24"/>
        </w:rPr>
        <w:t>平方米</w:t>
      </w:r>
      <w:r>
        <w:rPr>
          <w:rFonts w:ascii="宋体" w:hAnsi="宋体" w:hint="eastAsia"/>
          <w:sz w:val="24"/>
        </w:rPr>
        <w:t>、</w:t>
      </w:r>
      <w:r>
        <w:rPr>
          <w:rFonts w:ascii="宋体" w:hAnsi="宋体"/>
          <w:sz w:val="24"/>
        </w:rPr>
        <w:t>构筑物及</w:t>
      </w:r>
      <w:r>
        <w:rPr>
          <w:rFonts w:ascii="宋体" w:hAnsi="宋体" w:hint="eastAsia"/>
          <w:sz w:val="24"/>
        </w:rPr>
        <w:t>配套相关设备（具体以现场交接现状为准，评估报告仅做参考，投标人自行踏勘现场）。</w:t>
      </w:r>
      <w:r w:rsidR="009D4A0E">
        <w:rPr>
          <w:rFonts w:ascii="宋体" w:hAnsi="宋体" w:hint="eastAsia"/>
          <w:sz w:val="24"/>
        </w:rPr>
        <w:t>根据要求将房屋建筑物、构筑物及设备均将作拆除及残值物处置、建筑垃圾处置及清运，拆除后需将场地恢复平整等。</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kern w:val="0"/>
          <w:sz w:val="24"/>
        </w:rPr>
        <w:t>2.1.3</w:t>
      </w:r>
      <w:r>
        <w:rPr>
          <w:rFonts w:ascii="宋体" w:hAnsi="宋体" w:hint="eastAsia"/>
          <w:sz w:val="24"/>
        </w:rPr>
        <w:t>拆除缴纳费用</w:t>
      </w:r>
      <w:r>
        <w:rPr>
          <w:rFonts w:ascii="宋体" w:hAnsi="宋体" w:cs="宋体" w:hint="eastAsia"/>
          <w:kern w:val="0"/>
          <w:sz w:val="24"/>
        </w:rPr>
        <w:t>：</w:t>
      </w:r>
      <w:r>
        <w:rPr>
          <w:rFonts w:ascii="宋体" w:hAnsi="宋体" w:hint="eastAsia"/>
          <w:sz w:val="24"/>
        </w:rPr>
        <w:t>不低于660.15万元。</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kern w:val="0"/>
          <w:sz w:val="24"/>
        </w:rPr>
        <w:t xml:space="preserve">2.1.4拆除工期要求：拆除工期按甲方下达拆除通知单 60 </w:t>
      </w:r>
      <w:proofErr w:type="gramStart"/>
      <w:r>
        <w:rPr>
          <w:rFonts w:ascii="宋体" w:hAnsi="宋体" w:cs="宋体" w:hint="eastAsia"/>
          <w:kern w:val="0"/>
          <w:sz w:val="24"/>
        </w:rPr>
        <w:t>日历天</w:t>
      </w:r>
      <w:proofErr w:type="gramEnd"/>
      <w:r>
        <w:rPr>
          <w:rFonts w:ascii="宋体" w:hAnsi="宋体" w:cs="宋体" w:hint="eastAsia"/>
          <w:kern w:val="0"/>
          <w:sz w:val="24"/>
        </w:rPr>
        <w:t>内完成。</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b/>
          <w:kern w:val="0"/>
          <w:sz w:val="24"/>
        </w:rPr>
        <w:t>2.1.5</w:t>
      </w:r>
      <w:r>
        <w:rPr>
          <w:rFonts w:ascii="宋体" w:hAnsi="宋体" w:cs="宋体" w:hint="eastAsia"/>
          <w:kern w:val="0"/>
          <w:sz w:val="24"/>
        </w:rPr>
        <w:t>质量要求：合格；所有建筑物、构筑物、附属物、设备等拆除结束，建筑垃圾和附属物清理结束，要求达到净地标准并将拆除后的场地进行恢复平整等。（具体以招标人验收通过为准）。</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kern w:val="0"/>
          <w:sz w:val="24"/>
        </w:rPr>
        <w:t>2.1.6其他要求：</w:t>
      </w:r>
    </w:p>
    <w:p w:rsidR="00C50AA5" w:rsidRDefault="00F3694B">
      <w:pPr>
        <w:snapToGrid w:val="0"/>
        <w:spacing w:line="460" w:lineRule="exact"/>
        <w:ind w:firstLineChars="375" w:firstLine="904"/>
        <w:jc w:val="left"/>
        <w:rPr>
          <w:rFonts w:ascii="宋体" w:hAnsi="宋体"/>
          <w:b/>
          <w:sz w:val="24"/>
        </w:rPr>
      </w:pPr>
      <w:r>
        <w:rPr>
          <w:rFonts w:ascii="宋体" w:hAnsi="宋体" w:hint="eastAsia"/>
          <w:b/>
          <w:sz w:val="24"/>
        </w:rPr>
        <w:t>1）投标人应认真对现场环境进行踏勘，对施工现场情况和影响施工的因素以及困难条件进行周密的勘察和研究，</w:t>
      </w:r>
      <w:proofErr w:type="gramStart"/>
      <w:r>
        <w:rPr>
          <w:rFonts w:ascii="宋体" w:hAnsi="宋体" w:hint="eastAsia"/>
          <w:b/>
          <w:sz w:val="24"/>
        </w:rPr>
        <w:t>作出</w:t>
      </w:r>
      <w:proofErr w:type="gramEnd"/>
      <w:r>
        <w:rPr>
          <w:rFonts w:ascii="宋体" w:hAnsi="宋体" w:hint="eastAsia"/>
          <w:b/>
          <w:sz w:val="24"/>
        </w:rPr>
        <w:t xml:space="preserve">自己的判断结论和估价。中标后和签订合同时及施工过程中，中标人均不得以不了解现场情况为由，提出任何形式变更拆除费用的要求。 </w:t>
      </w:r>
    </w:p>
    <w:p w:rsidR="00C50AA5" w:rsidRDefault="00F3694B">
      <w:pPr>
        <w:snapToGrid w:val="0"/>
        <w:spacing w:line="460" w:lineRule="exact"/>
        <w:ind w:firstLineChars="375" w:firstLine="904"/>
        <w:jc w:val="left"/>
        <w:rPr>
          <w:rFonts w:ascii="宋体" w:hAnsi="宋体" w:cs="宋体"/>
          <w:b/>
          <w:color w:val="333333"/>
          <w:kern w:val="0"/>
          <w:sz w:val="24"/>
          <w:szCs w:val="24"/>
        </w:rPr>
      </w:pPr>
      <w:r>
        <w:rPr>
          <w:rFonts w:ascii="宋体" w:hAnsi="宋体" w:hint="eastAsia"/>
          <w:b/>
          <w:sz w:val="24"/>
        </w:rPr>
        <w:t>2）中标人在收到中标通知书后3日内向招标人缴纳100%的残值费后当天签订拆除协议。（a.残值费缴纳未达100%之前，中标单位不得进场施工，b.如3日内残值费未</w:t>
      </w:r>
      <w:proofErr w:type="gramStart"/>
      <w:r>
        <w:rPr>
          <w:rFonts w:ascii="宋体" w:hAnsi="宋体" w:hint="eastAsia"/>
          <w:b/>
          <w:sz w:val="24"/>
        </w:rPr>
        <w:t>缴纳达</w:t>
      </w:r>
      <w:proofErr w:type="gramEnd"/>
      <w:r>
        <w:rPr>
          <w:rFonts w:ascii="宋体" w:hAnsi="宋体" w:hint="eastAsia"/>
          <w:b/>
          <w:sz w:val="24"/>
        </w:rPr>
        <w:t>100%，视为弃标）。</w:t>
      </w:r>
      <w:r>
        <w:rPr>
          <w:rFonts w:ascii="宋体" w:hAnsi="宋体" w:cs="宋体" w:hint="eastAsia"/>
          <w:b/>
          <w:color w:val="000000"/>
          <w:spacing w:val="-2"/>
          <w:kern w:val="0"/>
          <w:sz w:val="24"/>
          <w:szCs w:val="24"/>
        </w:rPr>
        <w:t xml:space="preserve"> </w:t>
      </w:r>
    </w:p>
    <w:p w:rsidR="00C50AA5" w:rsidRDefault="00F3694B">
      <w:pPr>
        <w:snapToGrid w:val="0"/>
        <w:spacing w:line="460" w:lineRule="exact"/>
        <w:ind w:firstLine="420"/>
        <w:jc w:val="left"/>
        <w:rPr>
          <w:rFonts w:ascii="宋体" w:hAnsi="宋体" w:cs="宋体"/>
          <w:kern w:val="0"/>
          <w:sz w:val="24"/>
        </w:rPr>
      </w:pPr>
      <w:r>
        <w:rPr>
          <w:rFonts w:ascii="宋体" w:hAnsi="宋体" w:cs="宋体" w:hint="eastAsia"/>
          <w:kern w:val="0"/>
          <w:sz w:val="24"/>
        </w:rPr>
        <w:t>2.2招标范围：仪征市高特水泥有限公司房屋、硬化地面、构筑物、附属物、设备等拆除及残值物处置、建筑垃圾处置及清运，拆除后场地恢复平整等。</w:t>
      </w:r>
    </w:p>
    <w:p w:rsidR="00C50AA5" w:rsidRDefault="00F3694B">
      <w:pPr>
        <w:pStyle w:val="2"/>
        <w:keepNext w:val="0"/>
        <w:keepLines w:val="0"/>
        <w:snapToGrid w:val="0"/>
        <w:spacing w:before="0" w:after="0" w:line="460" w:lineRule="exact"/>
        <w:rPr>
          <w:rFonts w:ascii="宋体" w:eastAsia="宋体" w:hAnsi="宋体" w:cs="宋体"/>
          <w:sz w:val="24"/>
          <w:szCs w:val="40"/>
        </w:rPr>
      </w:pPr>
      <w:bookmarkStart w:id="19" w:name="_Toc389065124"/>
      <w:bookmarkStart w:id="20" w:name="_Toc501528421"/>
      <w:bookmarkEnd w:id="19"/>
      <w:r>
        <w:rPr>
          <w:rFonts w:ascii="宋体" w:eastAsia="宋体" w:hAnsi="宋体" w:cs="宋体" w:hint="eastAsia"/>
          <w:sz w:val="24"/>
          <w:szCs w:val="40"/>
        </w:rPr>
        <w:t xml:space="preserve">3. </w:t>
      </w:r>
      <w:bookmarkEnd w:id="20"/>
      <w:r>
        <w:rPr>
          <w:rFonts w:ascii="宋体" w:eastAsia="宋体" w:hAnsi="宋体" w:cs="宋体" w:hint="eastAsia"/>
          <w:sz w:val="24"/>
          <w:szCs w:val="40"/>
        </w:rPr>
        <w:t>投标人资格要求</w:t>
      </w:r>
    </w:p>
    <w:p w:rsidR="00C50AA5" w:rsidRDefault="00F3694B">
      <w:pPr>
        <w:snapToGrid w:val="0"/>
        <w:spacing w:line="460" w:lineRule="exact"/>
        <w:ind w:firstLine="420"/>
        <w:jc w:val="left"/>
        <w:rPr>
          <w:rFonts w:ascii="宋体" w:hAnsi="宋体"/>
        </w:rPr>
      </w:pPr>
      <w:r>
        <w:rPr>
          <w:rFonts w:ascii="宋体" w:hAnsi="宋体" w:cs="宋体" w:hint="eastAsia"/>
          <w:kern w:val="0"/>
          <w:sz w:val="24"/>
        </w:rPr>
        <w:lastRenderedPageBreak/>
        <w:t>3.1 本次招标要求投标人在人员、设备、资金等方面具有相应的施工能力，且须具备</w:t>
      </w:r>
      <w:r>
        <w:rPr>
          <w:rFonts w:ascii="宋体" w:hAnsi="宋体" w:cs="宋体" w:hint="eastAsia"/>
          <w:b/>
          <w:bCs/>
          <w:kern w:val="0"/>
          <w:sz w:val="24"/>
          <w:u w:val="single"/>
        </w:rPr>
        <w:t>建筑工程施工总承包三级及以上</w:t>
      </w:r>
      <w:r>
        <w:rPr>
          <w:rFonts w:ascii="宋体" w:hAnsi="宋体" w:cs="宋体" w:hint="eastAsia"/>
          <w:kern w:val="0"/>
          <w:sz w:val="24"/>
        </w:rPr>
        <w:t xml:space="preserve">资质，并满足以下要求：1、有独立订立合同的能力；2、企业的资质类别、等级和项目负责人注册专业、资格等级符合国家有关规定；3、以联合体形式投标的，联合体的资格（资质）条件必须符合资格预审文件或招标文件要求，并附有共同投标协议；4、企业具备安全生产条件，并取得安全生产许可证（相关规定不作要求的除外）。 </w:t>
      </w:r>
    </w:p>
    <w:p w:rsidR="00C50AA5" w:rsidRDefault="00F3694B">
      <w:pPr>
        <w:snapToGrid w:val="0"/>
        <w:spacing w:line="400" w:lineRule="exact"/>
        <w:jc w:val="left"/>
        <w:rPr>
          <w:rFonts w:ascii="宋体" w:hAnsi="宋体" w:cs="宋体"/>
          <w:kern w:val="0"/>
          <w:sz w:val="24"/>
        </w:rPr>
      </w:pPr>
      <w:r>
        <w:rPr>
          <w:rFonts w:ascii="宋体" w:hAnsi="宋体" w:cs="宋体" w:hint="eastAsia"/>
          <w:kern w:val="0"/>
          <w:sz w:val="24"/>
        </w:rPr>
        <w:t xml:space="preserve">  3.2投标人拟派项目负责人须具备</w:t>
      </w:r>
      <w:r>
        <w:rPr>
          <w:rFonts w:ascii="宋体" w:hAnsi="宋体" w:cs="宋体" w:hint="eastAsia"/>
          <w:b/>
          <w:bCs/>
          <w:kern w:val="0"/>
          <w:sz w:val="24"/>
          <w:u w:val="single"/>
        </w:rPr>
        <w:t>二级及以上注册建造师（建筑专业）</w:t>
      </w:r>
      <w:r>
        <w:rPr>
          <w:rFonts w:ascii="宋体" w:hAnsi="宋体" w:cs="宋体" w:hint="eastAsia"/>
          <w:kern w:val="0"/>
          <w:sz w:val="24"/>
        </w:rPr>
        <w:t>资格，√具备有效的安全生产考核合格</w:t>
      </w:r>
      <w:r>
        <w:rPr>
          <w:rFonts w:ascii="宋体" w:hAnsi="宋体" w:cs="宋体" w:hint="eastAsia"/>
          <w:color w:val="000000" w:themeColor="text1"/>
          <w:kern w:val="0"/>
          <w:sz w:val="24"/>
        </w:rPr>
        <w:t>证书（B证），且满足下列条件：1、项目负责人未同时在两个或者两个以上单位受聘或者执业；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w:t>
      </w:r>
      <w:r>
        <w:rPr>
          <w:rFonts w:ascii="宋体" w:hAnsi="宋体" w:cs="宋体" w:hint="eastAsia"/>
          <w:kern w:val="0"/>
          <w:sz w:val="24"/>
        </w:rPr>
        <w:t>责人有在建工程，但该在建工程与本次招标的工程属于同一工程项目、同一项目批文、同一施工地点分段发包或分期施工的情况且总的工程规模在项目负责人执业范围之内。</w:t>
      </w:r>
    </w:p>
    <w:p w:rsidR="00C50AA5" w:rsidRDefault="00F3694B">
      <w:pPr>
        <w:snapToGrid w:val="0"/>
        <w:spacing w:line="400" w:lineRule="exact"/>
        <w:ind w:firstLineChars="200" w:firstLine="482"/>
        <w:jc w:val="left"/>
        <w:rPr>
          <w:rFonts w:ascii="宋体" w:hAnsi="宋体"/>
          <w:b/>
          <w:snapToGrid w:val="0"/>
          <w:color w:val="000000" w:themeColor="text1"/>
          <w:sz w:val="24"/>
          <w:szCs w:val="24"/>
        </w:rPr>
      </w:pPr>
      <w:r>
        <w:rPr>
          <w:rFonts w:ascii="宋体" w:hAnsi="宋体" w:cs="宋体" w:hint="eastAsia"/>
          <w:b/>
          <w:color w:val="000000" w:themeColor="text1"/>
          <w:kern w:val="0"/>
          <w:sz w:val="24"/>
        </w:rPr>
        <w:t>3.3</w:t>
      </w:r>
      <w:r>
        <w:rPr>
          <w:rFonts w:ascii="宋体" w:hAnsi="宋体" w:hint="eastAsia"/>
          <w:b/>
          <w:snapToGrid w:val="0"/>
          <w:color w:val="000000" w:themeColor="text1"/>
          <w:sz w:val="24"/>
          <w:szCs w:val="24"/>
        </w:rPr>
        <w:t>拟投入机械设备要求：投入合格的降尘设备符合环保要求，其他设备及操作人员按现场施工要求合理配备。</w:t>
      </w:r>
    </w:p>
    <w:p w:rsidR="00C50AA5" w:rsidRDefault="00F3694B">
      <w:pPr>
        <w:snapToGrid w:val="0"/>
        <w:spacing w:line="400" w:lineRule="exact"/>
        <w:ind w:firstLineChars="200" w:firstLine="480"/>
        <w:jc w:val="left"/>
        <w:rPr>
          <w:rFonts w:ascii="宋体" w:hAnsi="宋体" w:cs="宋体"/>
          <w:kern w:val="0"/>
          <w:sz w:val="24"/>
        </w:rPr>
      </w:pPr>
      <w:r>
        <w:rPr>
          <w:rFonts w:ascii="宋体" w:hAnsi="宋体" w:hint="eastAsia"/>
          <w:snapToGrid w:val="0"/>
          <w:sz w:val="24"/>
          <w:szCs w:val="24"/>
        </w:rPr>
        <w:t>3.4投标人及拟派项目负责人应具备的其他要求：</w:t>
      </w:r>
    </w:p>
    <w:p w:rsidR="00C50AA5" w:rsidRDefault="00F3694B">
      <w:pPr>
        <w:snapToGrid w:val="0"/>
        <w:spacing w:line="400" w:lineRule="exact"/>
        <w:ind w:firstLineChars="200" w:firstLine="480"/>
        <w:jc w:val="left"/>
        <w:rPr>
          <w:rFonts w:ascii="宋体" w:hAnsi="宋体"/>
        </w:rPr>
      </w:pPr>
      <w:r>
        <w:rPr>
          <w:rFonts w:ascii="宋体" w:hAnsi="宋体" w:cs="宋体" w:hint="eastAsia"/>
          <w:kern w:val="0"/>
          <w:sz w:val="24"/>
        </w:rPr>
        <w:t>3.4.1 投标人为授权委托人及拟派项目负责人缴纳近3个月养老保险（提供社保部门出具的</w:t>
      </w:r>
      <w:r>
        <w:rPr>
          <w:rFonts w:ascii="宋体" w:hAnsi="宋体" w:cs="宋体" w:hint="eastAsia"/>
          <w:kern w:val="0"/>
          <w:sz w:val="24"/>
          <w:u w:val="single"/>
        </w:rPr>
        <w:t xml:space="preserve">2025年09月至2025年11月 </w:t>
      </w:r>
      <w:r>
        <w:rPr>
          <w:rFonts w:ascii="宋体" w:hAnsi="宋体" w:cs="宋体" w:hint="eastAsia"/>
          <w:kern w:val="0"/>
          <w:sz w:val="24"/>
        </w:rPr>
        <w:t>在职职工任意一个月养老保险的证明材料；采用网上自助查询方式的，如</w:t>
      </w:r>
      <w:proofErr w:type="gramStart"/>
      <w:r>
        <w:rPr>
          <w:rFonts w:ascii="宋体" w:hAnsi="宋体" w:cs="宋体" w:hint="eastAsia"/>
          <w:kern w:val="0"/>
          <w:sz w:val="24"/>
        </w:rPr>
        <w:t>当地社</w:t>
      </w:r>
      <w:proofErr w:type="gramEnd"/>
      <w:r>
        <w:rPr>
          <w:rFonts w:ascii="宋体" w:hAnsi="宋体" w:cs="宋体" w:hint="eastAsia"/>
          <w:kern w:val="0"/>
          <w:sz w:val="24"/>
        </w:rPr>
        <w:t>保管理部门明确的最大查询期与招标文件规定的月份不一致时，须提供社保管理部门的文件，已退休人员提供退休证明）；</w:t>
      </w:r>
    </w:p>
    <w:p w:rsidR="00C50AA5" w:rsidRDefault="00F3694B">
      <w:pPr>
        <w:snapToGrid w:val="0"/>
        <w:spacing w:line="400" w:lineRule="exact"/>
        <w:ind w:firstLineChars="200" w:firstLine="480"/>
        <w:jc w:val="left"/>
        <w:rPr>
          <w:rFonts w:ascii="宋体" w:hAnsi="宋体"/>
        </w:rPr>
      </w:pPr>
      <w:r>
        <w:rPr>
          <w:rFonts w:ascii="宋体" w:hAnsi="宋体" w:cs="宋体" w:hint="eastAsia"/>
          <w:kern w:val="0"/>
          <w:sz w:val="24"/>
        </w:rPr>
        <w:t>3.4.2 投标人没有在招投标活动中存在失信行为被招投标监管机构在“江苏建设工程招标网”等指定媒介上公示并在公示期限内；</w:t>
      </w:r>
    </w:p>
    <w:p w:rsidR="00C50AA5" w:rsidRDefault="00F3694B">
      <w:pPr>
        <w:snapToGrid w:val="0"/>
        <w:spacing w:line="400" w:lineRule="exact"/>
        <w:ind w:firstLineChars="200" w:firstLine="482"/>
        <w:jc w:val="left"/>
        <w:rPr>
          <w:rFonts w:ascii="宋体" w:hAnsi="宋体" w:cs="宋体"/>
          <w:b/>
          <w:kern w:val="0"/>
          <w:sz w:val="24"/>
        </w:rPr>
      </w:pPr>
      <w:r>
        <w:rPr>
          <w:rFonts w:ascii="宋体" w:hAnsi="宋体" w:cs="宋体" w:hint="eastAsia"/>
          <w:b/>
          <w:kern w:val="0"/>
          <w:sz w:val="24"/>
        </w:rPr>
        <w:t>3.4.3本工程设置以下可选条件作为投标人资格要求：</w:t>
      </w:r>
    </w:p>
    <w:p w:rsidR="00C50AA5" w:rsidRDefault="00F3694B">
      <w:pPr>
        <w:snapToGrid w:val="0"/>
        <w:spacing w:line="400" w:lineRule="exact"/>
        <w:ind w:firstLineChars="200" w:firstLine="482"/>
        <w:jc w:val="left"/>
        <w:rPr>
          <w:rFonts w:ascii="宋体" w:hAnsi="宋体" w:cs="宋体"/>
          <w:b/>
          <w:kern w:val="0"/>
          <w:sz w:val="24"/>
        </w:rPr>
      </w:pPr>
      <w:r>
        <w:rPr>
          <w:rFonts w:ascii="宋体" w:hAnsi="宋体" w:cs="宋体" w:hint="eastAsia"/>
          <w:b/>
          <w:kern w:val="0"/>
          <w:sz w:val="24"/>
        </w:rPr>
        <w:t>投标人自 2022年11月 01 日(时间以竣工验收证明为准）以来承担过单项合同建筑面积20000平方米及以上房屋建筑物拆除工程（住宅除外）业绩。</w:t>
      </w:r>
    </w:p>
    <w:p w:rsidR="00C50AA5" w:rsidRDefault="00F3694B">
      <w:pPr>
        <w:snapToGrid w:val="0"/>
        <w:spacing w:line="400" w:lineRule="exact"/>
        <w:ind w:firstLineChars="200" w:firstLine="482"/>
        <w:jc w:val="left"/>
        <w:rPr>
          <w:rFonts w:ascii="宋体" w:hAnsi="宋体" w:cs="宋体"/>
          <w:b/>
          <w:kern w:val="0"/>
          <w:sz w:val="24"/>
        </w:rPr>
      </w:pPr>
      <w:r>
        <w:rPr>
          <w:rFonts w:ascii="宋体" w:hAnsi="宋体" w:cs="宋体" w:hint="eastAsia"/>
          <w:b/>
          <w:kern w:val="0"/>
          <w:sz w:val="24"/>
        </w:rPr>
        <w:t>业绩应提供以下证明资料：1、依法承发包的交易结果（中标或成交）文件；2、合同；3、符合国家规定的竣工验收证明材料；4、其他证明资料（如有）。依法承发包的交易结果文件包括中标通知书或直接发包通知书（或备案表）和成交通知书等；依法可以不进行招标的项目，可以提供业主单位或招标代理机构出具的有关中标文件。 业绩时间认定以竣工验收报告时间为准。证明资料中涉及评标的相关数据不一致的，以数额较小的为准。</w:t>
      </w:r>
      <w:r>
        <w:rPr>
          <w:rFonts w:ascii="宋体" w:hAnsi="宋体" w:cs="宋体"/>
          <w:b/>
          <w:kern w:val="0"/>
          <w:sz w:val="24"/>
        </w:rPr>
        <w:t xml:space="preserve"> </w:t>
      </w:r>
    </w:p>
    <w:p w:rsidR="00C50AA5" w:rsidRDefault="00F3694B">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3.4.4 投标单位应当慎重考虑选派一名项目经理同时参加多个工程项目投标竞争的数量，其所选派的项目经理在多个工程项目均中标的，只能按照不同工程项目中标通知书发出的时间先后，担任本企业最先中标项目的项目经理。后确定该企业为中标人的工程项目的招标人应当取消其中标资格，并可以没收其投标担保。</w:t>
      </w:r>
    </w:p>
    <w:p w:rsidR="00C50AA5" w:rsidRDefault="00F3694B">
      <w:pPr>
        <w:snapToGrid w:val="0"/>
        <w:spacing w:line="400" w:lineRule="exact"/>
        <w:ind w:firstLineChars="200" w:firstLine="480"/>
        <w:jc w:val="left"/>
        <w:rPr>
          <w:rFonts w:ascii="宋体" w:hAnsi="宋体" w:cs="宋体"/>
          <w:kern w:val="0"/>
          <w:sz w:val="24"/>
        </w:rPr>
      </w:pPr>
      <w:r>
        <w:rPr>
          <w:rFonts w:ascii="宋体" w:hAnsi="宋体" w:cs="宋体" w:hint="eastAsia"/>
          <w:kern w:val="0"/>
          <w:sz w:val="24"/>
        </w:rPr>
        <w:t>3.4.5 投标人在投标文件递交截止时间当日，建筑业企业资质动态监管结果不处于不合格</w:t>
      </w:r>
      <w:r>
        <w:rPr>
          <w:rFonts w:ascii="宋体" w:hAnsi="宋体" w:cs="宋体" w:hint="eastAsia"/>
          <w:kern w:val="0"/>
          <w:sz w:val="24"/>
        </w:rPr>
        <w:lastRenderedPageBreak/>
        <w:t>状态；</w:t>
      </w:r>
    </w:p>
    <w:p w:rsidR="00C50AA5" w:rsidRDefault="00F3694B">
      <w:pPr>
        <w:snapToGrid w:val="0"/>
        <w:spacing w:line="400" w:lineRule="exact"/>
        <w:ind w:firstLine="420"/>
        <w:jc w:val="left"/>
        <w:rPr>
          <w:rFonts w:ascii="宋体" w:hAnsi="宋体"/>
        </w:rPr>
      </w:pPr>
      <w:r>
        <w:rPr>
          <w:rFonts w:ascii="宋体" w:hAnsi="宋体" w:cs="宋体" w:hint="eastAsia"/>
          <w:kern w:val="0"/>
          <w:sz w:val="24"/>
        </w:rPr>
        <w:t>3.5 投标人不得有招标文件第二章投标人须知第1.4.3项规定的情形。</w:t>
      </w:r>
    </w:p>
    <w:p w:rsidR="00C50AA5" w:rsidRDefault="00F3694B">
      <w:pPr>
        <w:snapToGrid w:val="0"/>
        <w:spacing w:line="400" w:lineRule="exact"/>
        <w:ind w:firstLine="420"/>
        <w:jc w:val="left"/>
        <w:rPr>
          <w:rFonts w:ascii="宋体" w:hAnsi="宋体"/>
        </w:rPr>
      </w:pPr>
      <w:r>
        <w:rPr>
          <w:rFonts w:ascii="宋体" w:hAnsi="宋体" w:cs="宋体" w:hint="eastAsia"/>
          <w:kern w:val="0"/>
          <w:sz w:val="24"/>
        </w:rPr>
        <w:t>3.6 本次招标</w:t>
      </w:r>
      <w:r>
        <w:rPr>
          <w:rFonts w:ascii="宋体" w:hAnsi="宋体" w:cs="宋体" w:hint="eastAsia"/>
          <w:kern w:val="0"/>
          <w:sz w:val="24"/>
          <w:u w:val="single"/>
        </w:rPr>
        <w:t>（√不接受）</w:t>
      </w:r>
      <w:r>
        <w:rPr>
          <w:rFonts w:ascii="宋体" w:hAnsi="宋体" w:cs="宋体" w:hint="eastAsia"/>
          <w:kern w:val="0"/>
          <w:sz w:val="24"/>
        </w:rPr>
        <w:t>联合体投标。</w:t>
      </w:r>
    </w:p>
    <w:p w:rsidR="00C50AA5" w:rsidRDefault="00F3694B">
      <w:pPr>
        <w:pStyle w:val="2"/>
        <w:keepNext w:val="0"/>
        <w:keepLines w:val="0"/>
        <w:snapToGrid w:val="0"/>
        <w:spacing w:before="0" w:after="0" w:line="400" w:lineRule="exact"/>
        <w:rPr>
          <w:rFonts w:ascii="宋体" w:eastAsia="宋体" w:hAnsi="宋体" w:cs="宋体"/>
          <w:sz w:val="24"/>
          <w:szCs w:val="40"/>
        </w:rPr>
      </w:pPr>
      <w:bookmarkStart w:id="21" w:name="_Toc501528422"/>
      <w:bookmarkStart w:id="22" w:name="_Toc389065125"/>
      <w:bookmarkEnd w:id="21"/>
      <w:r>
        <w:rPr>
          <w:rFonts w:ascii="宋体" w:eastAsia="宋体" w:hAnsi="宋体" w:cs="宋体" w:hint="eastAsia"/>
          <w:sz w:val="24"/>
          <w:szCs w:val="40"/>
        </w:rPr>
        <w:t xml:space="preserve">4. </w:t>
      </w:r>
      <w:bookmarkStart w:id="23" w:name="_Toc389065126"/>
      <w:bookmarkEnd w:id="22"/>
      <w:bookmarkEnd w:id="23"/>
      <w:r>
        <w:rPr>
          <w:rFonts w:ascii="宋体" w:eastAsia="宋体" w:hAnsi="宋体" w:cs="宋体" w:hint="eastAsia"/>
          <w:sz w:val="24"/>
          <w:szCs w:val="40"/>
        </w:rPr>
        <w:t>招标文件的获取</w:t>
      </w:r>
    </w:p>
    <w:p w:rsidR="00C50AA5" w:rsidRDefault="00F3694B">
      <w:pPr>
        <w:snapToGrid w:val="0"/>
        <w:spacing w:line="400" w:lineRule="exact"/>
        <w:ind w:firstLine="420"/>
        <w:jc w:val="left"/>
        <w:rPr>
          <w:rFonts w:ascii="宋体" w:hAnsi="宋体"/>
        </w:rPr>
      </w:pPr>
      <w:r>
        <w:rPr>
          <w:rFonts w:ascii="宋体" w:hAnsi="宋体" w:cs="宋体" w:hint="eastAsia"/>
          <w:kern w:val="0"/>
          <w:sz w:val="24"/>
        </w:rPr>
        <w:t xml:space="preserve">4.1招标文件获取时间为： </w:t>
      </w:r>
      <w:r>
        <w:rPr>
          <w:rFonts w:ascii="宋体" w:hAnsi="宋体" w:cs="宋体" w:hint="eastAsia"/>
          <w:kern w:val="0"/>
          <w:sz w:val="24"/>
          <w:u w:val="single"/>
        </w:rPr>
        <w:t>2025年 11 月 2</w:t>
      </w:r>
      <w:r w:rsidR="00631410">
        <w:rPr>
          <w:rFonts w:ascii="宋体" w:hAnsi="宋体" w:cs="宋体" w:hint="eastAsia"/>
          <w:kern w:val="0"/>
          <w:sz w:val="24"/>
          <w:u w:val="single"/>
        </w:rPr>
        <w:t>5</w:t>
      </w:r>
      <w:r>
        <w:rPr>
          <w:rFonts w:ascii="宋体" w:hAnsi="宋体" w:cs="宋体" w:hint="eastAsia"/>
          <w:kern w:val="0"/>
          <w:sz w:val="24"/>
          <w:u w:val="single"/>
        </w:rPr>
        <w:t xml:space="preserve"> 日至2025年 </w:t>
      </w:r>
      <w:r w:rsidR="00631410">
        <w:rPr>
          <w:rFonts w:ascii="宋体" w:hAnsi="宋体" w:cs="宋体" w:hint="eastAsia"/>
          <w:kern w:val="0"/>
          <w:sz w:val="24"/>
          <w:u w:val="single"/>
        </w:rPr>
        <w:t>12</w:t>
      </w:r>
      <w:r>
        <w:rPr>
          <w:rFonts w:ascii="宋体" w:hAnsi="宋体" w:cs="宋体" w:hint="eastAsia"/>
          <w:kern w:val="0"/>
          <w:sz w:val="24"/>
          <w:u w:val="single"/>
        </w:rPr>
        <w:t>月</w:t>
      </w:r>
      <w:r w:rsidR="00631410">
        <w:rPr>
          <w:rFonts w:ascii="宋体" w:hAnsi="宋体" w:cs="宋体" w:hint="eastAsia"/>
          <w:kern w:val="0"/>
          <w:sz w:val="24"/>
          <w:u w:val="single"/>
        </w:rPr>
        <w:t>1</w:t>
      </w:r>
      <w:r>
        <w:rPr>
          <w:rFonts w:ascii="宋体" w:hAnsi="宋体" w:cs="宋体" w:hint="eastAsia"/>
          <w:kern w:val="0"/>
          <w:sz w:val="24"/>
          <w:u w:val="single"/>
        </w:rPr>
        <w:t xml:space="preserve"> 日</w:t>
      </w:r>
      <w:r>
        <w:rPr>
          <w:rFonts w:ascii="宋体" w:hAnsi="宋体" w:cs="宋体" w:hint="eastAsia"/>
          <w:kern w:val="0"/>
          <w:sz w:val="24"/>
        </w:rPr>
        <w:t xml:space="preserve">； </w:t>
      </w:r>
    </w:p>
    <w:p w:rsidR="00C50AA5" w:rsidRDefault="00F3694B">
      <w:pPr>
        <w:snapToGrid w:val="0"/>
        <w:spacing w:line="400" w:lineRule="exact"/>
        <w:ind w:firstLine="420"/>
        <w:jc w:val="left"/>
        <w:rPr>
          <w:rFonts w:ascii="宋体" w:hAnsi="宋体"/>
        </w:rPr>
      </w:pPr>
      <w:r>
        <w:rPr>
          <w:rFonts w:ascii="宋体" w:hAnsi="宋体" w:cs="宋体" w:hint="eastAsia"/>
          <w:kern w:val="0"/>
          <w:sz w:val="24"/>
        </w:rPr>
        <w:t>4.2招标文件获取方式：投标人使用“江苏CA数字证书”登录“仪征市限额以下公共资源交易平台”获取；</w:t>
      </w:r>
    </w:p>
    <w:p w:rsidR="00C50AA5" w:rsidRDefault="00F3694B">
      <w:pPr>
        <w:snapToGrid w:val="0"/>
        <w:spacing w:line="400" w:lineRule="exact"/>
        <w:ind w:firstLine="420"/>
        <w:jc w:val="left"/>
        <w:rPr>
          <w:rFonts w:ascii="宋体" w:hAnsi="宋体"/>
        </w:rPr>
      </w:pPr>
      <w:r>
        <w:rPr>
          <w:rFonts w:ascii="宋体" w:hAnsi="宋体" w:cs="宋体" w:hint="eastAsia"/>
          <w:kern w:val="0"/>
          <w:sz w:val="24"/>
        </w:rPr>
        <w:t>本招标公告及招标文件中“电子招标投标交易平台”是指：</w:t>
      </w:r>
      <w:r>
        <w:rPr>
          <w:rFonts w:ascii="宋体" w:hAnsi="宋体" w:cs="宋体" w:hint="eastAsia"/>
          <w:kern w:val="0"/>
          <w:sz w:val="24"/>
          <w:u w:val="single"/>
        </w:rPr>
        <w:t>仪征市限额以下公共资源交易平台</w:t>
      </w:r>
      <w:r>
        <w:rPr>
          <w:rFonts w:ascii="宋体" w:hAnsi="宋体" w:cs="宋体" w:hint="eastAsia"/>
          <w:kern w:val="0"/>
          <w:sz w:val="24"/>
        </w:rPr>
        <w:t>；</w:t>
      </w:r>
    </w:p>
    <w:p w:rsidR="00C50AA5" w:rsidRDefault="00F3694B">
      <w:pPr>
        <w:snapToGrid w:val="0"/>
        <w:spacing w:line="400" w:lineRule="exact"/>
        <w:ind w:firstLine="420"/>
        <w:jc w:val="left"/>
        <w:rPr>
          <w:rFonts w:ascii="宋体" w:hAnsi="宋体" w:cs="宋体"/>
          <w:kern w:val="0"/>
          <w:sz w:val="24"/>
        </w:rPr>
      </w:pPr>
      <w:r>
        <w:rPr>
          <w:rFonts w:ascii="宋体" w:hAnsi="宋体" w:cs="宋体" w:hint="eastAsia"/>
          <w:kern w:val="0"/>
          <w:sz w:val="24"/>
        </w:rPr>
        <w:t>4.3投标工具使用等相关费用150元，售后不退。</w:t>
      </w:r>
    </w:p>
    <w:p w:rsidR="00C50AA5" w:rsidRDefault="00F3694B">
      <w:pPr>
        <w:pStyle w:val="2"/>
        <w:keepNext w:val="0"/>
        <w:keepLines w:val="0"/>
        <w:snapToGrid w:val="0"/>
        <w:spacing w:before="0" w:after="0" w:line="400" w:lineRule="exact"/>
        <w:rPr>
          <w:rFonts w:ascii="宋体" w:eastAsia="宋体" w:hAnsi="宋体" w:cs="宋体"/>
          <w:sz w:val="24"/>
          <w:szCs w:val="40"/>
        </w:rPr>
      </w:pPr>
      <w:bookmarkStart w:id="24" w:name="_Toc501528423"/>
      <w:bookmarkStart w:id="25" w:name="_Toc389065127"/>
      <w:bookmarkEnd w:id="24"/>
      <w:r>
        <w:rPr>
          <w:rFonts w:ascii="宋体" w:eastAsia="宋体" w:hAnsi="宋体" w:cs="宋体" w:hint="eastAsia"/>
          <w:sz w:val="24"/>
          <w:szCs w:val="40"/>
        </w:rPr>
        <w:t xml:space="preserve">5. </w:t>
      </w:r>
      <w:bookmarkEnd w:id="25"/>
      <w:r>
        <w:rPr>
          <w:rFonts w:ascii="宋体" w:eastAsia="宋体" w:hAnsi="宋体" w:cs="宋体"/>
          <w:sz w:val="24"/>
          <w:szCs w:val="24"/>
        </w:rPr>
        <w:t>投标截止时间（开标时间）、开标现场地址及投标文件提交方式</w:t>
      </w:r>
    </w:p>
    <w:p w:rsidR="00C50AA5" w:rsidRDefault="00F3694B">
      <w:pPr>
        <w:snapToGrid w:val="0"/>
        <w:spacing w:line="400" w:lineRule="exact"/>
        <w:ind w:firstLine="420"/>
        <w:jc w:val="left"/>
        <w:rPr>
          <w:rFonts w:ascii="宋体" w:hAnsi="宋体" w:cs="宋体"/>
          <w:kern w:val="0"/>
          <w:sz w:val="24"/>
        </w:rPr>
      </w:pPr>
      <w:r>
        <w:rPr>
          <w:rFonts w:ascii="宋体" w:hAnsi="宋体" w:cs="宋体" w:hint="eastAsia"/>
          <w:kern w:val="0"/>
          <w:sz w:val="24"/>
        </w:rPr>
        <w:t>5.1.投标截止时间和开标时间：</w:t>
      </w:r>
      <w:r>
        <w:rPr>
          <w:rFonts w:ascii="宋体" w:hAnsi="宋体" w:cs="宋体" w:hint="eastAsia"/>
          <w:kern w:val="0"/>
          <w:sz w:val="24"/>
          <w:u w:val="single"/>
        </w:rPr>
        <w:t xml:space="preserve">2025年 12 月 </w:t>
      </w:r>
      <w:r w:rsidR="00631410">
        <w:rPr>
          <w:rFonts w:ascii="宋体" w:hAnsi="宋体" w:cs="宋体" w:hint="eastAsia"/>
          <w:kern w:val="0"/>
          <w:sz w:val="24"/>
          <w:u w:val="single"/>
        </w:rPr>
        <w:t>5</w:t>
      </w:r>
      <w:r>
        <w:rPr>
          <w:rFonts w:ascii="宋体" w:hAnsi="宋体" w:cs="宋体" w:hint="eastAsia"/>
          <w:kern w:val="0"/>
          <w:sz w:val="24"/>
          <w:u w:val="single"/>
        </w:rPr>
        <w:t xml:space="preserve"> 日09时 00 分（北京时间）</w:t>
      </w:r>
      <w:r>
        <w:rPr>
          <w:rFonts w:ascii="宋体" w:hAnsi="宋体" w:cs="宋体" w:hint="eastAsia"/>
          <w:kern w:val="0"/>
          <w:sz w:val="24"/>
        </w:rPr>
        <w:t>。</w:t>
      </w:r>
    </w:p>
    <w:p w:rsidR="00C50AA5" w:rsidRDefault="00F3694B">
      <w:pPr>
        <w:snapToGrid w:val="0"/>
        <w:spacing w:line="400" w:lineRule="exact"/>
        <w:ind w:firstLine="420"/>
        <w:jc w:val="left"/>
        <w:rPr>
          <w:rFonts w:ascii="宋体" w:hAnsi="宋体" w:cs="宋体"/>
          <w:kern w:val="0"/>
          <w:sz w:val="24"/>
        </w:rPr>
      </w:pPr>
      <w:r>
        <w:rPr>
          <w:rFonts w:ascii="宋体" w:hAnsi="宋体" w:cs="宋体" w:hint="eastAsia"/>
          <w:kern w:val="0"/>
          <w:sz w:val="24"/>
        </w:rPr>
        <w:t>5.2.开标现场地址：</w:t>
      </w:r>
      <w:r>
        <w:rPr>
          <w:rFonts w:ascii="宋体" w:hAnsi="宋体" w:cs="宋体" w:hint="eastAsia"/>
          <w:kern w:val="0"/>
          <w:sz w:val="24"/>
          <w:u w:val="single"/>
        </w:rPr>
        <w:t>扬州市聚力项目管理有限公司（仪征经济</w:t>
      </w:r>
      <w:proofErr w:type="gramStart"/>
      <w:r>
        <w:rPr>
          <w:rFonts w:ascii="宋体" w:hAnsi="宋体" w:cs="宋体" w:hint="eastAsia"/>
          <w:kern w:val="0"/>
          <w:sz w:val="24"/>
          <w:u w:val="single"/>
        </w:rPr>
        <w:t>开发区闽泰大道</w:t>
      </w:r>
      <w:proofErr w:type="gramEnd"/>
      <w:r>
        <w:rPr>
          <w:rFonts w:ascii="宋体" w:hAnsi="宋体" w:cs="宋体" w:hint="eastAsia"/>
          <w:kern w:val="0"/>
          <w:sz w:val="24"/>
          <w:u w:val="single"/>
        </w:rPr>
        <w:t>9号，仪征市高新技术创业园内A6号楼三楼）</w:t>
      </w:r>
      <w:r>
        <w:rPr>
          <w:rFonts w:ascii="宋体" w:hAnsi="宋体" w:cs="宋体" w:hint="eastAsia"/>
          <w:kern w:val="0"/>
          <w:sz w:val="24"/>
        </w:rPr>
        <w:t>。</w:t>
      </w:r>
    </w:p>
    <w:p w:rsidR="00C50AA5" w:rsidRDefault="00F3694B">
      <w:pPr>
        <w:snapToGrid w:val="0"/>
        <w:spacing w:line="400" w:lineRule="exact"/>
        <w:ind w:firstLine="420"/>
        <w:jc w:val="left"/>
        <w:rPr>
          <w:rFonts w:ascii="宋体" w:hAnsi="宋体" w:cs="宋体"/>
          <w:kern w:val="0"/>
          <w:sz w:val="24"/>
        </w:rPr>
      </w:pPr>
      <w:r>
        <w:rPr>
          <w:rFonts w:ascii="宋体" w:hAnsi="宋体" w:cs="宋体" w:hint="eastAsia"/>
          <w:kern w:val="0"/>
          <w:sz w:val="24"/>
        </w:rPr>
        <w:t>5.3.投标文件提交：投标人须在投标截止时间前通过“电子招标投标交易平台”提交电子投标文件。</w:t>
      </w:r>
      <w:r>
        <w:rPr>
          <w:rFonts w:ascii="宋体" w:hAnsi="宋体" w:cs="宋体" w:hint="eastAsia"/>
          <w:kern w:val="0"/>
          <w:sz w:val="24"/>
        </w:rPr>
        <w:br/>
        <w:t>5.4.本项目采用不见面开标：投标人无需到达开标现场，具体要求详见招标文件。</w:t>
      </w:r>
    </w:p>
    <w:p w:rsidR="00C50AA5" w:rsidRDefault="00F3694B">
      <w:pPr>
        <w:pStyle w:val="2"/>
        <w:keepNext w:val="0"/>
        <w:keepLines w:val="0"/>
        <w:snapToGrid w:val="0"/>
        <w:spacing w:before="0" w:after="0" w:line="400" w:lineRule="exact"/>
        <w:rPr>
          <w:rFonts w:ascii="宋体" w:eastAsia="宋体" w:hAnsi="宋体" w:cs="宋体"/>
          <w:sz w:val="24"/>
          <w:szCs w:val="40"/>
        </w:rPr>
      </w:pPr>
      <w:r>
        <w:rPr>
          <w:rFonts w:ascii="宋体" w:eastAsia="宋体" w:hAnsi="宋体" w:cs="宋体" w:hint="eastAsia"/>
          <w:sz w:val="24"/>
          <w:szCs w:val="40"/>
        </w:rPr>
        <w:t>6、资格审查</w:t>
      </w:r>
    </w:p>
    <w:p w:rsidR="00C50AA5" w:rsidRDefault="00F3694B">
      <w:pPr>
        <w:topLinePunct/>
        <w:snapToGrid w:val="0"/>
        <w:spacing w:line="400" w:lineRule="exact"/>
        <w:ind w:firstLineChars="200" w:firstLine="480"/>
        <w:jc w:val="left"/>
        <w:rPr>
          <w:rFonts w:ascii="宋体" w:hAnsi="宋体"/>
        </w:rPr>
      </w:pPr>
      <w:r>
        <w:rPr>
          <w:rFonts w:ascii="宋体" w:hAnsi="宋体" w:cs="宋体" w:hint="eastAsia"/>
          <w:kern w:val="0"/>
          <w:sz w:val="24"/>
        </w:rPr>
        <w:t>本次招标采用资格后审方式进行资格审查。</w:t>
      </w:r>
    </w:p>
    <w:p w:rsidR="00C50AA5" w:rsidRDefault="00F3694B">
      <w:pPr>
        <w:pStyle w:val="2"/>
        <w:keepNext w:val="0"/>
        <w:keepLines w:val="0"/>
        <w:snapToGrid w:val="0"/>
        <w:spacing w:before="0" w:after="0" w:line="400" w:lineRule="exact"/>
        <w:rPr>
          <w:rFonts w:ascii="宋体" w:eastAsia="宋体" w:hAnsi="宋体" w:cs="宋体"/>
          <w:sz w:val="24"/>
          <w:szCs w:val="40"/>
        </w:rPr>
      </w:pPr>
      <w:bookmarkStart w:id="26" w:name="_Toc501528424"/>
      <w:r>
        <w:rPr>
          <w:rFonts w:ascii="宋体" w:eastAsia="宋体" w:hAnsi="宋体" w:cs="宋体" w:hint="eastAsia"/>
          <w:sz w:val="24"/>
          <w:szCs w:val="40"/>
        </w:rPr>
        <w:t xml:space="preserve">7. </w:t>
      </w:r>
      <w:bookmarkEnd w:id="26"/>
      <w:r>
        <w:rPr>
          <w:rFonts w:ascii="宋体" w:eastAsia="宋体" w:hAnsi="宋体" w:cs="宋体" w:hint="eastAsia"/>
          <w:sz w:val="24"/>
          <w:szCs w:val="40"/>
        </w:rPr>
        <w:t>评标方法</w:t>
      </w:r>
    </w:p>
    <w:p w:rsidR="00C50AA5" w:rsidRDefault="00F3694B">
      <w:pPr>
        <w:snapToGrid w:val="0"/>
        <w:spacing w:line="400" w:lineRule="exact"/>
        <w:ind w:firstLine="420"/>
        <w:jc w:val="left"/>
        <w:rPr>
          <w:rFonts w:ascii="宋体" w:hAnsi="宋体"/>
        </w:rPr>
      </w:pPr>
      <w:r>
        <w:rPr>
          <w:rFonts w:ascii="宋体" w:hAnsi="宋体" w:cs="宋体" w:hint="eastAsia"/>
          <w:kern w:val="0"/>
          <w:sz w:val="24"/>
        </w:rPr>
        <w:t>评标标准和方法详见招标文件第三章。</w:t>
      </w:r>
    </w:p>
    <w:p w:rsidR="00C50AA5" w:rsidRDefault="00F3694B">
      <w:pPr>
        <w:pStyle w:val="2"/>
        <w:keepNext w:val="0"/>
        <w:keepLines w:val="0"/>
        <w:snapToGrid w:val="0"/>
        <w:spacing w:before="0" w:after="0" w:line="400" w:lineRule="exact"/>
        <w:rPr>
          <w:rFonts w:ascii="宋体" w:eastAsia="宋体" w:hAnsi="宋体" w:cs="宋体"/>
          <w:sz w:val="24"/>
          <w:szCs w:val="40"/>
        </w:rPr>
      </w:pPr>
      <w:bookmarkStart w:id="27" w:name="_Toc501528425"/>
      <w:r>
        <w:rPr>
          <w:rFonts w:ascii="宋体" w:eastAsia="宋体" w:hAnsi="宋体" w:cs="宋体" w:hint="eastAsia"/>
          <w:sz w:val="24"/>
          <w:szCs w:val="40"/>
        </w:rPr>
        <w:t>8. 发布公告的媒介</w:t>
      </w:r>
      <w:bookmarkEnd w:id="27"/>
    </w:p>
    <w:p w:rsidR="00C50AA5" w:rsidRDefault="00F3694B">
      <w:pPr>
        <w:snapToGrid w:val="0"/>
        <w:spacing w:line="400" w:lineRule="exact"/>
        <w:ind w:firstLineChars="200" w:firstLine="480"/>
        <w:jc w:val="left"/>
        <w:rPr>
          <w:rFonts w:ascii="宋体" w:hAnsi="宋体"/>
        </w:rPr>
      </w:pPr>
      <w:r>
        <w:rPr>
          <w:rFonts w:ascii="宋体" w:hAnsi="宋体" w:cs="宋体" w:hint="eastAsia"/>
          <w:kern w:val="0"/>
          <w:sz w:val="24"/>
        </w:rPr>
        <w:t>本次招标公告在仪征市限额以下公共资源交易平台（</w:t>
      </w:r>
      <w:r>
        <w:rPr>
          <w:rFonts w:ascii="宋体" w:hAnsi="宋体" w:cs="宋体"/>
          <w:kern w:val="0"/>
          <w:sz w:val="24"/>
        </w:rPr>
        <w:t>http://yizheng.etrading.cn</w:t>
      </w:r>
      <w:r>
        <w:rPr>
          <w:rFonts w:ascii="宋体" w:hAnsi="宋体" w:cs="宋体" w:hint="eastAsia"/>
          <w:kern w:val="0"/>
          <w:sz w:val="24"/>
        </w:rPr>
        <w:t>）上发布。</w:t>
      </w:r>
    </w:p>
    <w:p w:rsidR="00C50AA5" w:rsidRDefault="00F3694B">
      <w:pPr>
        <w:pStyle w:val="2"/>
        <w:keepNext w:val="0"/>
        <w:keepLines w:val="0"/>
        <w:snapToGrid w:val="0"/>
        <w:spacing w:before="0" w:after="0" w:line="460" w:lineRule="exact"/>
        <w:rPr>
          <w:rFonts w:ascii="宋体" w:eastAsia="宋体" w:hAnsi="宋体" w:cs="宋体"/>
          <w:sz w:val="24"/>
          <w:szCs w:val="40"/>
        </w:rPr>
      </w:pPr>
      <w:bookmarkStart w:id="28" w:name="_Toc501528426"/>
      <w:bookmarkStart w:id="29" w:name="_Toc389065130"/>
      <w:bookmarkStart w:id="30" w:name="_Toc32718"/>
      <w:bookmarkEnd w:id="28"/>
      <w:bookmarkEnd w:id="29"/>
      <w:r>
        <w:rPr>
          <w:rFonts w:ascii="宋体" w:eastAsia="宋体" w:hAnsi="宋体" w:cs="宋体" w:hint="eastAsia"/>
          <w:sz w:val="24"/>
          <w:szCs w:val="40"/>
        </w:rPr>
        <w:t>9.</w:t>
      </w:r>
      <w:bookmarkEnd w:id="30"/>
      <w:r>
        <w:rPr>
          <w:rFonts w:ascii="宋体" w:eastAsia="宋体" w:hAnsi="宋体" w:cs="宋体" w:hint="eastAsia"/>
          <w:sz w:val="24"/>
          <w:szCs w:val="40"/>
        </w:rPr>
        <w:t>联系方式</w:t>
      </w:r>
    </w:p>
    <w:p w:rsidR="00C50AA5" w:rsidRDefault="00F3694B">
      <w:pPr>
        <w:snapToGrid w:val="0"/>
        <w:spacing w:line="400" w:lineRule="exact"/>
        <w:ind w:leftChars="114" w:left="6239" w:hangingChars="2500" w:hanging="6000"/>
        <w:rPr>
          <w:rFonts w:ascii="宋体" w:hAnsi="宋体"/>
        </w:rPr>
      </w:pPr>
      <w:r>
        <w:rPr>
          <w:rFonts w:ascii="宋体" w:hAnsi="宋体" w:cs="宋体" w:hint="eastAsia"/>
          <w:kern w:val="0"/>
          <w:sz w:val="24"/>
        </w:rPr>
        <w:t>招 标 人：</w:t>
      </w:r>
      <w:r>
        <w:rPr>
          <w:rFonts w:ascii="宋体" w:hAnsi="宋体" w:cs="宋体" w:hint="eastAsia"/>
          <w:kern w:val="0"/>
          <w:sz w:val="24"/>
          <w:u w:val="single"/>
        </w:rPr>
        <w:t xml:space="preserve">仪征房屋拆迁服务有限公司 </w:t>
      </w:r>
      <w:r>
        <w:rPr>
          <w:rFonts w:ascii="宋体" w:hAnsi="宋体" w:cs="宋体" w:hint="eastAsia"/>
          <w:kern w:val="0"/>
          <w:sz w:val="24"/>
        </w:rPr>
        <w:t xml:space="preserve">  招标代理机构：</w:t>
      </w:r>
      <w:r>
        <w:rPr>
          <w:rFonts w:ascii="宋体" w:hAnsi="宋体" w:cs="宋体" w:hint="eastAsia"/>
          <w:kern w:val="0"/>
          <w:sz w:val="24"/>
          <w:u w:val="single"/>
        </w:rPr>
        <w:t>扬州市聚力项目管理有限公司</w:t>
      </w:r>
    </w:p>
    <w:p w:rsidR="00C50AA5" w:rsidRDefault="00F3694B">
      <w:pPr>
        <w:snapToGrid w:val="0"/>
        <w:spacing w:line="400" w:lineRule="exact"/>
        <w:ind w:firstLineChars="100" w:firstLine="240"/>
        <w:jc w:val="left"/>
        <w:rPr>
          <w:rFonts w:ascii="宋体" w:hAnsi="宋体"/>
        </w:rPr>
      </w:pPr>
      <w:r>
        <w:rPr>
          <w:rFonts w:ascii="宋体" w:hAnsi="宋体" w:cs="宋体" w:hint="eastAsia"/>
          <w:kern w:val="0"/>
          <w:sz w:val="24"/>
        </w:rPr>
        <w:t>地 址：</w:t>
      </w:r>
      <w:r>
        <w:rPr>
          <w:rFonts w:ascii="宋体" w:hAnsi="宋体" w:cs="宋体" w:hint="eastAsia"/>
          <w:kern w:val="0"/>
          <w:sz w:val="24"/>
          <w:u w:val="single"/>
        </w:rPr>
        <w:t xml:space="preserve"> 仪征市金融集聚区A座  </w:t>
      </w:r>
      <w:r>
        <w:rPr>
          <w:rFonts w:ascii="宋体" w:hAnsi="宋体" w:cs="宋体" w:hint="eastAsia"/>
          <w:kern w:val="0"/>
          <w:sz w:val="24"/>
        </w:rPr>
        <w:t xml:space="preserve">   地 址：</w:t>
      </w:r>
      <w:r>
        <w:rPr>
          <w:rFonts w:ascii="宋体" w:hAnsi="宋体" w:cs="宋体" w:hint="eastAsia"/>
          <w:kern w:val="0"/>
          <w:sz w:val="24"/>
          <w:u w:val="single"/>
        </w:rPr>
        <w:t>仪征经济</w:t>
      </w:r>
      <w:proofErr w:type="gramStart"/>
      <w:r>
        <w:rPr>
          <w:rFonts w:ascii="宋体" w:hAnsi="宋体" w:cs="宋体" w:hint="eastAsia"/>
          <w:kern w:val="0"/>
          <w:sz w:val="24"/>
          <w:u w:val="single"/>
        </w:rPr>
        <w:t>开发区闽泰大道</w:t>
      </w:r>
      <w:proofErr w:type="gramEnd"/>
      <w:r>
        <w:rPr>
          <w:rFonts w:ascii="宋体" w:hAnsi="宋体" w:cs="宋体" w:hint="eastAsia"/>
          <w:kern w:val="0"/>
          <w:sz w:val="24"/>
          <w:u w:val="single"/>
        </w:rPr>
        <w:t>9号</w:t>
      </w:r>
    </w:p>
    <w:p w:rsidR="00C50AA5" w:rsidRDefault="00F3694B">
      <w:pPr>
        <w:snapToGrid w:val="0"/>
        <w:spacing w:line="400" w:lineRule="exact"/>
        <w:ind w:firstLineChars="100" w:firstLine="240"/>
        <w:jc w:val="left"/>
        <w:rPr>
          <w:rFonts w:ascii="宋体" w:hAnsi="宋体"/>
        </w:rPr>
      </w:pPr>
      <w:r>
        <w:rPr>
          <w:rFonts w:ascii="宋体" w:hAnsi="宋体" w:cs="宋体" w:hint="eastAsia"/>
          <w:kern w:val="0"/>
          <w:sz w:val="24"/>
        </w:rPr>
        <w:t>邮 编：</w:t>
      </w:r>
      <w:r>
        <w:rPr>
          <w:rFonts w:ascii="宋体" w:hAnsi="宋体" w:cs="宋体" w:hint="eastAsia"/>
          <w:kern w:val="0"/>
          <w:sz w:val="24"/>
          <w:u w:val="single"/>
        </w:rPr>
        <w:t xml:space="preserve">  211400             </w:t>
      </w:r>
      <w:r>
        <w:rPr>
          <w:rFonts w:ascii="宋体" w:hAnsi="宋体" w:cs="宋体" w:hint="eastAsia"/>
          <w:kern w:val="0"/>
          <w:sz w:val="24"/>
        </w:rPr>
        <w:t xml:space="preserve">         邮 编：</w:t>
      </w:r>
      <w:r>
        <w:rPr>
          <w:rFonts w:ascii="宋体" w:hAnsi="宋体" w:cs="宋体" w:hint="eastAsia"/>
          <w:kern w:val="0"/>
          <w:sz w:val="24"/>
          <w:u w:val="single"/>
        </w:rPr>
        <w:t xml:space="preserve"> 211400 </w:t>
      </w:r>
    </w:p>
    <w:p w:rsidR="00C50AA5" w:rsidRDefault="00F3694B">
      <w:pPr>
        <w:snapToGrid w:val="0"/>
        <w:spacing w:line="400" w:lineRule="exact"/>
        <w:ind w:firstLineChars="100" w:firstLine="240"/>
        <w:jc w:val="left"/>
        <w:rPr>
          <w:rFonts w:ascii="宋体" w:hAnsi="宋体"/>
        </w:rPr>
      </w:pPr>
      <w:r>
        <w:rPr>
          <w:rFonts w:ascii="宋体" w:hAnsi="宋体" w:cs="宋体" w:hint="eastAsia"/>
          <w:kern w:val="0"/>
          <w:sz w:val="24"/>
        </w:rPr>
        <w:t>联 系 人：</w:t>
      </w:r>
      <w:proofErr w:type="gramStart"/>
      <w:r>
        <w:rPr>
          <w:rFonts w:ascii="宋体" w:hAnsi="宋体" w:cs="宋体" w:hint="eastAsia"/>
          <w:kern w:val="0"/>
          <w:sz w:val="24"/>
          <w:u w:val="single"/>
        </w:rPr>
        <w:t>张卫琴</w:t>
      </w:r>
      <w:proofErr w:type="gramEnd"/>
      <w:r>
        <w:rPr>
          <w:rFonts w:ascii="宋体" w:hAnsi="宋体" w:cs="宋体" w:hint="eastAsia"/>
          <w:kern w:val="0"/>
          <w:sz w:val="24"/>
          <w:u w:val="single"/>
        </w:rPr>
        <w:t xml:space="preserve">  </w:t>
      </w:r>
      <w:r>
        <w:rPr>
          <w:rFonts w:ascii="宋体" w:hAnsi="宋体" w:cs="宋体" w:hint="eastAsia"/>
          <w:kern w:val="0"/>
          <w:sz w:val="24"/>
        </w:rPr>
        <w:t xml:space="preserve">                   联 系 人：</w:t>
      </w:r>
      <w:r>
        <w:rPr>
          <w:rFonts w:ascii="宋体" w:hAnsi="宋体" w:cs="宋体" w:hint="eastAsia"/>
          <w:kern w:val="0"/>
          <w:sz w:val="24"/>
          <w:u w:val="single"/>
        </w:rPr>
        <w:t xml:space="preserve">王璐 </w:t>
      </w:r>
    </w:p>
    <w:p w:rsidR="00C50AA5" w:rsidRDefault="00F3694B">
      <w:pPr>
        <w:snapToGrid w:val="0"/>
        <w:spacing w:line="400" w:lineRule="exact"/>
        <w:ind w:firstLineChars="100" w:firstLine="240"/>
        <w:jc w:val="left"/>
        <w:rPr>
          <w:rFonts w:ascii="宋体" w:hAnsi="宋体"/>
        </w:rPr>
      </w:pPr>
      <w:r>
        <w:rPr>
          <w:rFonts w:ascii="宋体" w:hAnsi="宋体" w:cs="宋体" w:hint="eastAsia"/>
          <w:kern w:val="0"/>
          <w:sz w:val="24"/>
        </w:rPr>
        <w:t>电 话：</w:t>
      </w:r>
      <w:r>
        <w:rPr>
          <w:rFonts w:ascii="宋体" w:hAnsi="宋体" w:cs="宋体" w:hint="eastAsia"/>
          <w:kern w:val="0"/>
          <w:sz w:val="24"/>
          <w:u w:val="single"/>
        </w:rPr>
        <w:t xml:space="preserve"> 0514-83585869 </w:t>
      </w:r>
      <w:r>
        <w:rPr>
          <w:rFonts w:ascii="宋体" w:hAnsi="宋体" w:cs="宋体" w:hint="eastAsia"/>
          <w:kern w:val="0"/>
          <w:sz w:val="24"/>
        </w:rPr>
        <w:t xml:space="preserve">                 电 话：</w:t>
      </w:r>
      <w:r>
        <w:rPr>
          <w:rFonts w:ascii="宋体" w:hAnsi="宋体" w:cs="宋体" w:hint="eastAsia"/>
          <w:kern w:val="0"/>
          <w:sz w:val="24"/>
          <w:u w:val="single"/>
        </w:rPr>
        <w:t>18762779706</w:t>
      </w:r>
    </w:p>
    <w:p w:rsidR="00C50AA5" w:rsidRDefault="00C50AA5">
      <w:pPr>
        <w:snapToGrid w:val="0"/>
        <w:spacing w:line="400" w:lineRule="exact"/>
        <w:ind w:firstLineChars="2000" w:firstLine="4800"/>
        <w:rPr>
          <w:rFonts w:ascii="宋体" w:hAnsi="宋体" w:cs="宋体"/>
          <w:kern w:val="0"/>
          <w:sz w:val="24"/>
          <w:u w:val="single"/>
        </w:rPr>
      </w:pPr>
    </w:p>
    <w:p w:rsidR="00C50AA5" w:rsidRDefault="00F3694B">
      <w:pPr>
        <w:snapToGrid w:val="0"/>
        <w:spacing w:line="400" w:lineRule="exact"/>
        <w:ind w:firstLineChars="2000" w:firstLine="4800"/>
        <w:jc w:val="right"/>
        <w:rPr>
          <w:rFonts w:ascii="宋体" w:hAnsi="宋体"/>
        </w:rPr>
      </w:pPr>
      <w:r>
        <w:rPr>
          <w:rFonts w:ascii="宋体" w:hAnsi="宋体" w:cs="宋体" w:hint="eastAsia"/>
          <w:kern w:val="0"/>
          <w:sz w:val="24"/>
        </w:rPr>
        <w:t xml:space="preserve">2025年 11月 </w:t>
      </w:r>
      <w:r w:rsidR="00631410">
        <w:rPr>
          <w:rFonts w:ascii="宋体" w:hAnsi="宋体" w:cs="宋体" w:hint="eastAsia"/>
          <w:kern w:val="0"/>
          <w:sz w:val="24"/>
        </w:rPr>
        <w:t>25</w:t>
      </w:r>
      <w:r>
        <w:rPr>
          <w:rFonts w:ascii="宋体" w:hAnsi="宋体" w:cs="宋体" w:hint="eastAsia"/>
          <w:kern w:val="0"/>
          <w:sz w:val="24"/>
        </w:rPr>
        <w:t xml:space="preserve"> 日</w:t>
      </w:r>
      <w:bookmarkEnd w:id="6"/>
      <w:bookmarkEnd w:id="7"/>
      <w:bookmarkEnd w:id="8"/>
      <w:bookmarkEnd w:id="9"/>
      <w:bookmarkEnd w:id="10"/>
      <w:bookmarkEnd w:id="12"/>
      <w:bookmarkEnd w:id="13"/>
      <w:bookmarkEnd w:id="14"/>
    </w:p>
    <w:p w:rsidR="00C50AA5" w:rsidRDefault="00C50AA5">
      <w:pPr>
        <w:pStyle w:val="2"/>
        <w:keepNext w:val="0"/>
        <w:keepLines w:val="0"/>
        <w:snapToGrid w:val="0"/>
        <w:spacing w:before="0" w:after="0" w:line="360" w:lineRule="auto"/>
        <w:jc w:val="center"/>
        <w:rPr>
          <w:rFonts w:ascii="宋体" w:eastAsia="宋体" w:hAnsi="宋体"/>
          <w:kern w:val="44"/>
          <w:sz w:val="24"/>
          <w:szCs w:val="36"/>
        </w:rPr>
      </w:pPr>
    </w:p>
    <w:p w:rsidR="00C50AA5" w:rsidRDefault="00C50AA5">
      <w:pPr>
        <w:rPr>
          <w:rFonts w:ascii="宋体" w:hAnsi="宋体"/>
          <w:kern w:val="44"/>
          <w:sz w:val="24"/>
          <w:szCs w:val="36"/>
        </w:rPr>
      </w:pPr>
    </w:p>
    <w:p w:rsidR="00C50AA5" w:rsidRDefault="00C50AA5">
      <w:pPr>
        <w:rPr>
          <w:rFonts w:ascii="宋体" w:hAnsi="宋体"/>
          <w:kern w:val="44"/>
          <w:sz w:val="24"/>
          <w:szCs w:val="36"/>
        </w:rPr>
      </w:pPr>
    </w:p>
    <w:p w:rsidR="00C50AA5" w:rsidRDefault="00C50AA5">
      <w:pPr>
        <w:rPr>
          <w:rFonts w:ascii="宋体" w:hAnsi="宋体"/>
          <w:kern w:val="44"/>
          <w:sz w:val="24"/>
          <w:szCs w:val="36"/>
        </w:rPr>
      </w:pPr>
    </w:p>
    <w:p w:rsidR="00C50AA5" w:rsidRDefault="00F3694B">
      <w:pPr>
        <w:pStyle w:val="2"/>
        <w:keepNext w:val="0"/>
        <w:keepLines w:val="0"/>
        <w:snapToGrid w:val="0"/>
        <w:spacing w:before="0" w:after="0" w:line="360" w:lineRule="auto"/>
        <w:jc w:val="center"/>
        <w:rPr>
          <w:rFonts w:ascii="宋体" w:eastAsia="宋体" w:hAnsi="宋体"/>
        </w:rPr>
      </w:pPr>
      <w:r>
        <w:rPr>
          <w:rFonts w:ascii="宋体" w:eastAsia="宋体" w:hAnsi="宋体"/>
          <w:kern w:val="44"/>
          <w:sz w:val="32"/>
          <w:szCs w:val="44"/>
        </w:rPr>
        <w:t>第二章  投标人须知</w:t>
      </w:r>
      <w:bookmarkStart w:id="31" w:name="EB67c3c08b01d04a13889256123072e01b"/>
      <w:bookmarkStart w:id="32" w:name="EB665895d3b65a4708a95fabab19b0ceda"/>
      <w:bookmarkEnd w:id="11"/>
      <w:bookmarkEnd w:id="31"/>
      <w:bookmarkEnd w:id="32"/>
    </w:p>
    <w:p w:rsidR="00C50AA5" w:rsidRDefault="00F3694B">
      <w:pPr>
        <w:jc w:val="center"/>
        <w:outlineLvl w:val="1"/>
        <w:rPr>
          <w:rFonts w:ascii="宋体" w:hAnsi="宋体"/>
          <w:b/>
          <w:sz w:val="32"/>
          <w:szCs w:val="32"/>
        </w:rPr>
      </w:pPr>
      <w:r>
        <w:rPr>
          <w:rFonts w:ascii="宋体" w:hAnsi="宋体"/>
          <w:b/>
          <w:sz w:val="32"/>
          <w:szCs w:val="32"/>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07"/>
        <w:gridCol w:w="3406"/>
        <w:gridCol w:w="4781"/>
      </w:tblGrid>
      <w:tr w:rsidR="00C50AA5">
        <w:trPr>
          <w:trHeight w:val="471"/>
          <w:tblHeader/>
          <w:jc w:val="center"/>
        </w:trPr>
        <w:tc>
          <w:tcPr>
            <w:tcW w:w="1207" w:type="dxa"/>
            <w:shd w:val="clear" w:color="auto" w:fill="E6E6E6"/>
            <w:noWrap/>
            <w:vAlign w:val="center"/>
          </w:tcPr>
          <w:p w:rsidR="00C50AA5" w:rsidRDefault="00F3694B">
            <w:pPr>
              <w:adjustRightInd w:val="0"/>
              <w:snapToGrid w:val="0"/>
              <w:jc w:val="center"/>
              <w:rPr>
                <w:rFonts w:ascii="宋体" w:hAnsi="宋体" w:cs="宋体"/>
                <w:b/>
                <w:szCs w:val="21"/>
              </w:rPr>
            </w:pPr>
            <w:r>
              <w:rPr>
                <w:rFonts w:ascii="宋体" w:hAnsi="宋体" w:cs="宋体" w:hint="eastAsia"/>
                <w:b/>
                <w:szCs w:val="21"/>
              </w:rPr>
              <w:t>条款号</w:t>
            </w:r>
          </w:p>
        </w:tc>
        <w:tc>
          <w:tcPr>
            <w:tcW w:w="3406" w:type="dxa"/>
            <w:shd w:val="clear" w:color="auto" w:fill="E6E6E6"/>
            <w:noWrap/>
            <w:vAlign w:val="center"/>
          </w:tcPr>
          <w:p w:rsidR="00C50AA5" w:rsidRDefault="00F3694B">
            <w:pPr>
              <w:adjustRightInd w:val="0"/>
              <w:snapToGrid w:val="0"/>
              <w:jc w:val="center"/>
              <w:rPr>
                <w:rFonts w:ascii="宋体" w:hAnsi="宋体" w:cs="宋体"/>
                <w:b/>
                <w:szCs w:val="21"/>
              </w:rPr>
            </w:pPr>
            <w:r>
              <w:rPr>
                <w:rFonts w:ascii="宋体" w:hAnsi="宋体" w:cs="宋体" w:hint="eastAsia"/>
                <w:b/>
                <w:szCs w:val="21"/>
              </w:rPr>
              <w:t>条  款  名  称</w:t>
            </w:r>
          </w:p>
        </w:tc>
        <w:tc>
          <w:tcPr>
            <w:tcW w:w="4781" w:type="dxa"/>
            <w:shd w:val="clear" w:color="auto" w:fill="E6E6E6"/>
            <w:noWrap/>
            <w:vAlign w:val="center"/>
          </w:tcPr>
          <w:p w:rsidR="00C50AA5" w:rsidRDefault="00F3694B">
            <w:pPr>
              <w:adjustRightInd w:val="0"/>
              <w:snapToGrid w:val="0"/>
              <w:jc w:val="center"/>
              <w:rPr>
                <w:rFonts w:ascii="宋体" w:hAnsi="宋体" w:cs="宋体"/>
                <w:b/>
                <w:szCs w:val="21"/>
              </w:rPr>
            </w:pPr>
            <w:r>
              <w:rPr>
                <w:rFonts w:ascii="宋体" w:hAnsi="宋体" w:cs="宋体" w:hint="eastAsia"/>
                <w:b/>
                <w:szCs w:val="21"/>
              </w:rPr>
              <w:t>编  列  内  容</w:t>
            </w:r>
          </w:p>
        </w:tc>
      </w:tr>
      <w:tr w:rsidR="00C50AA5">
        <w:trPr>
          <w:trHeight w:val="1793"/>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1.1.2</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招标人</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名称：仪征房屋拆迁服务有限公司</w:t>
            </w:r>
          </w:p>
          <w:p w:rsidR="00C50AA5" w:rsidRDefault="00F3694B">
            <w:pPr>
              <w:adjustRightInd w:val="0"/>
              <w:snapToGrid w:val="0"/>
              <w:rPr>
                <w:rFonts w:ascii="宋体" w:hAnsi="宋体" w:cs="宋体"/>
                <w:szCs w:val="21"/>
              </w:rPr>
            </w:pPr>
            <w:r>
              <w:rPr>
                <w:rFonts w:ascii="宋体" w:hAnsi="宋体" w:cs="宋体" w:hint="eastAsia"/>
                <w:szCs w:val="21"/>
              </w:rPr>
              <w:t xml:space="preserve">地址：仪征市金融集聚区A座  </w:t>
            </w:r>
          </w:p>
          <w:p w:rsidR="00C50AA5" w:rsidRDefault="00F3694B">
            <w:pPr>
              <w:adjustRightInd w:val="0"/>
              <w:snapToGrid w:val="0"/>
              <w:rPr>
                <w:rFonts w:ascii="宋体" w:hAnsi="宋体" w:cs="宋体"/>
                <w:szCs w:val="21"/>
              </w:rPr>
            </w:pPr>
            <w:r>
              <w:rPr>
                <w:rFonts w:ascii="宋体" w:hAnsi="宋体" w:cs="宋体" w:hint="eastAsia"/>
                <w:szCs w:val="21"/>
              </w:rPr>
              <w:t>联系人：张卫琴</w:t>
            </w:r>
          </w:p>
          <w:p w:rsidR="00C50AA5" w:rsidRDefault="00F3694B">
            <w:pPr>
              <w:adjustRightInd w:val="0"/>
              <w:snapToGrid w:val="0"/>
              <w:rPr>
                <w:rFonts w:ascii="宋体" w:hAnsi="宋体" w:cs="宋体"/>
                <w:szCs w:val="21"/>
              </w:rPr>
            </w:pPr>
            <w:r>
              <w:rPr>
                <w:rFonts w:ascii="宋体" w:hAnsi="宋体" w:cs="宋体" w:hint="eastAsia"/>
                <w:szCs w:val="21"/>
              </w:rPr>
              <w:t xml:space="preserve">电话：0514-83585869 </w:t>
            </w:r>
          </w:p>
          <w:p w:rsidR="00C50AA5" w:rsidRDefault="00F3694B">
            <w:pPr>
              <w:adjustRightInd w:val="0"/>
              <w:snapToGrid w:val="0"/>
              <w:rPr>
                <w:rFonts w:ascii="宋体" w:hAnsi="宋体" w:cs="宋体"/>
                <w:szCs w:val="21"/>
              </w:rPr>
            </w:pPr>
            <w:r>
              <w:rPr>
                <w:rFonts w:ascii="宋体" w:hAnsi="宋体" w:cs="宋体" w:hint="eastAsia"/>
                <w:szCs w:val="21"/>
              </w:rPr>
              <w:t>电子邮箱：</w:t>
            </w:r>
            <w:bookmarkStart w:id="33" w:name="EBf0818493a5eb437cb84c1a6356278962"/>
            <w:r>
              <w:rPr>
                <w:rFonts w:ascii="宋体" w:hAnsi="宋体" w:cs="宋体" w:hint="eastAsia"/>
                <w:szCs w:val="21"/>
              </w:rPr>
              <w:t>/</w:t>
            </w:r>
            <w:bookmarkEnd w:id="33"/>
          </w:p>
          <w:p w:rsidR="00C50AA5" w:rsidRDefault="00F3694B">
            <w:pPr>
              <w:adjustRightInd w:val="0"/>
              <w:snapToGrid w:val="0"/>
              <w:rPr>
                <w:rFonts w:ascii="宋体" w:hAnsi="宋体" w:cs="宋体"/>
                <w:szCs w:val="21"/>
              </w:rPr>
            </w:pPr>
            <w:r>
              <w:rPr>
                <w:rFonts w:ascii="宋体" w:hAnsi="宋体" w:cs="宋体" w:hint="eastAsia"/>
                <w:szCs w:val="21"/>
              </w:rPr>
              <w:t>传真：</w:t>
            </w:r>
            <w:bookmarkStart w:id="34" w:name="EB2e0311d1d82b4a73858d5b65dd552479"/>
            <w:r>
              <w:rPr>
                <w:rFonts w:ascii="宋体" w:hAnsi="宋体" w:cs="宋体" w:hint="eastAsia"/>
                <w:szCs w:val="21"/>
              </w:rPr>
              <w:t>/</w:t>
            </w:r>
            <w:bookmarkEnd w:id="34"/>
          </w:p>
        </w:tc>
      </w:tr>
      <w:tr w:rsidR="00C50AA5">
        <w:trPr>
          <w:trHeight w:val="1704"/>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1.1.3</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招标代理机构</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名称：扬州市聚力项目管理有限公司</w:t>
            </w:r>
          </w:p>
          <w:p w:rsidR="00C50AA5" w:rsidRDefault="00F3694B">
            <w:pPr>
              <w:adjustRightInd w:val="0"/>
              <w:snapToGrid w:val="0"/>
              <w:rPr>
                <w:rFonts w:ascii="宋体" w:hAnsi="宋体" w:cs="宋体"/>
                <w:szCs w:val="21"/>
              </w:rPr>
            </w:pPr>
            <w:r>
              <w:rPr>
                <w:rFonts w:ascii="宋体" w:hAnsi="宋体" w:cs="宋体" w:hint="eastAsia"/>
                <w:szCs w:val="21"/>
              </w:rPr>
              <w:t>地址：仪征经济</w:t>
            </w:r>
            <w:proofErr w:type="gramStart"/>
            <w:r>
              <w:rPr>
                <w:rFonts w:ascii="宋体" w:hAnsi="宋体" w:cs="宋体" w:hint="eastAsia"/>
                <w:szCs w:val="21"/>
              </w:rPr>
              <w:t>开发区闽泰大道</w:t>
            </w:r>
            <w:proofErr w:type="gramEnd"/>
            <w:r>
              <w:rPr>
                <w:rFonts w:ascii="宋体" w:hAnsi="宋体" w:cs="宋体" w:hint="eastAsia"/>
                <w:szCs w:val="21"/>
              </w:rPr>
              <w:t>9号</w:t>
            </w:r>
          </w:p>
          <w:p w:rsidR="00C50AA5" w:rsidRDefault="00F3694B">
            <w:pPr>
              <w:adjustRightInd w:val="0"/>
              <w:snapToGrid w:val="0"/>
              <w:rPr>
                <w:rFonts w:ascii="宋体" w:hAnsi="宋体" w:cs="宋体"/>
                <w:szCs w:val="21"/>
              </w:rPr>
            </w:pPr>
            <w:r>
              <w:rPr>
                <w:rFonts w:ascii="宋体" w:hAnsi="宋体" w:cs="宋体" w:hint="eastAsia"/>
                <w:szCs w:val="21"/>
              </w:rPr>
              <w:t>联系人：王璐</w:t>
            </w:r>
          </w:p>
          <w:p w:rsidR="00C50AA5" w:rsidRDefault="00F3694B">
            <w:pPr>
              <w:adjustRightInd w:val="0"/>
              <w:snapToGrid w:val="0"/>
              <w:rPr>
                <w:rFonts w:ascii="宋体" w:hAnsi="宋体" w:cs="宋体"/>
                <w:szCs w:val="21"/>
              </w:rPr>
            </w:pPr>
            <w:r>
              <w:rPr>
                <w:rFonts w:ascii="宋体" w:hAnsi="宋体" w:cs="宋体" w:hint="eastAsia"/>
                <w:szCs w:val="21"/>
              </w:rPr>
              <w:t>电话：18762779706</w:t>
            </w:r>
          </w:p>
          <w:p w:rsidR="00C50AA5" w:rsidRDefault="00F3694B">
            <w:pPr>
              <w:adjustRightInd w:val="0"/>
              <w:snapToGrid w:val="0"/>
              <w:rPr>
                <w:rFonts w:ascii="宋体" w:hAnsi="宋体" w:cs="宋体"/>
                <w:szCs w:val="21"/>
              </w:rPr>
            </w:pPr>
            <w:r>
              <w:rPr>
                <w:rFonts w:ascii="宋体" w:hAnsi="宋体" w:cs="宋体" w:hint="eastAsia"/>
                <w:szCs w:val="21"/>
              </w:rPr>
              <w:t>电子邮箱：</w:t>
            </w:r>
            <w:hyperlink r:id="rId13" w:history="1">
              <w:r>
                <w:rPr>
                  <w:rFonts w:ascii="宋体" w:hAnsi="宋体" w:cs="宋体" w:hint="eastAsia"/>
                  <w:szCs w:val="21"/>
                </w:rPr>
                <w:t>/</w:t>
              </w:r>
            </w:hyperlink>
          </w:p>
          <w:p w:rsidR="00C50AA5" w:rsidRDefault="00F3694B">
            <w:pPr>
              <w:adjustRightInd w:val="0"/>
              <w:snapToGrid w:val="0"/>
              <w:rPr>
                <w:rFonts w:ascii="宋体" w:hAnsi="宋体" w:cs="宋体"/>
                <w:szCs w:val="21"/>
              </w:rPr>
            </w:pPr>
            <w:r>
              <w:rPr>
                <w:rFonts w:ascii="宋体" w:hAnsi="宋体" w:cs="宋体" w:hint="eastAsia"/>
                <w:szCs w:val="21"/>
              </w:rPr>
              <w:t>传真：</w:t>
            </w:r>
            <w:bookmarkStart w:id="35" w:name="EB19f001eac4cd4e77904669097334ac39"/>
            <w:r>
              <w:rPr>
                <w:rFonts w:ascii="宋体" w:hAnsi="宋体" w:cs="宋体" w:hint="eastAsia"/>
                <w:szCs w:val="21"/>
              </w:rPr>
              <w:t>/</w:t>
            </w:r>
            <w:bookmarkEnd w:id="35"/>
          </w:p>
        </w:tc>
      </w:tr>
      <w:tr w:rsidR="00C50AA5">
        <w:trPr>
          <w:trHeight w:hRule="exact" w:val="678"/>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1.1.4</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项目名称</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color w:val="0000FF"/>
                <w:szCs w:val="21"/>
              </w:rPr>
              <w:t>仪征市高特水泥有限公司建筑物、构筑物、设备拆除及残值物处置工程</w:t>
            </w:r>
          </w:p>
        </w:tc>
      </w:tr>
      <w:tr w:rsidR="00C50AA5">
        <w:trPr>
          <w:trHeight w:hRule="exact" w:val="1182"/>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1.1.5</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拆除地点</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color w:val="0000FF"/>
                <w:szCs w:val="21"/>
              </w:rPr>
              <w:t>仪征市大庆南路11号</w:t>
            </w:r>
            <w:r>
              <w:rPr>
                <w:rFonts w:ascii="宋体" w:hAnsi="宋体" w:cs="宋体"/>
                <w:color w:val="0000FF"/>
                <w:szCs w:val="21"/>
              </w:rPr>
              <w:t>。</w:t>
            </w:r>
          </w:p>
        </w:tc>
      </w:tr>
      <w:tr w:rsidR="00C50AA5">
        <w:trPr>
          <w:trHeight w:hRule="exact" w:val="1253"/>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1.2.4</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拆除费用支付要求</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中标人在收到中标通知书后3日内向招标人缴纳100%的残值费后当天签订拆除协议。（a.残值费缴纳未达100%之前，中标单位不得进场施工，b.如3日内残值费未</w:t>
            </w:r>
            <w:proofErr w:type="gramStart"/>
            <w:r>
              <w:rPr>
                <w:rFonts w:ascii="宋体" w:hAnsi="宋体" w:cs="宋体" w:hint="eastAsia"/>
                <w:szCs w:val="21"/>
              </w:rPr>
              <w:t>缴纳达</w:t>
            </w:r>
            <w:proofErr w:type="gramEnd"/>
            <w:r>
              <w:rPr>
                <w:rFonts w:ascii="宋体" w:hAnsi="宋体" w:cs="宋体" w:hint="eastAsia"/>
                <w:szCs w:val="21"/>
              </w:rPr>
              <w:t>100%，视为弃标）</w:t>
            </w:r>
          </w:p>
        </w:tc>
      </w:tr>
      <w:tr w:rsidR="00C50AA5">
        <w:trPr>
          <w:trHeight w:val="632"/>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1.3.1</w:t>
            </w:r>
          </w:p>
        </w:tc>
        <w:tc>
          <w:tcPr>
            <w:tcW w:w="3406" w:type="dxa"/>
            <w:noWrap/>
            <w:vAlign w:val="center"/>
          </w:tcPr>
          <w:p w:rsidR="00C50AA5" w:rsidRDefault="00F3694B">
            <w:pPr>
              <w:adjustRightInd w:val="0"/>
              <w:snapToGrid w:val="0"/>
              <w:jc w:val="left"/>
              <w:rPr>
                <w:rFonts w:ascii="宋体" w:hAnsi="宋体" w:cs="宋体"/>
                <w:szCs w:val="21"/>
              </w:rPr>
            </w:pPr>
            <w:r>
              <w:rPr>
                <w:rFonts w:ascii="宋体" w:hAnsi="宋体" w:cs="宋体" w:hint="eastAsia"/>
                <w:szCs w:val="21"/>
              </w:rPr>
              <w:t>招标范围</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仪征市高特水泥有限公司房屋、硬化地面、构筑物、附属物、设备等拆除及残值物处置、建筑垃圾处置及清运，拆除后场地恢复平整等。</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1.3.2</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拆除工期</w:t>
            </w:r>
          </w:p>
        </w:tc>
        <w:tc>
          <w:tcPr>
            <w:tcW w:w="4781" w:type="dxa"/>
            <w:noWrap/>
          </w:tcPr>
          <w:p w:rsidR="00C50AA5" w:rsidRDefault="00F3694B">
            <w:pPr>
              <w:adjustRightInd w:val="0"/>
              <w:snapToGrid w:val="0"/>
              <w:rPr>
                <w:rFonts w:ascii="宋体" w:hAnsi="宋体" w:cs="宋体"/>
                <w:szCs w:val="21"/>
              </w:rPr>
            </w:pPr>
            <w:r>
              <w:rPr>
                <w:rFonts w:ascii="宋体" w:hAnsi="宋体" w:cs="宋体" w:hint="eastAsia"/>
                <w:szCs w:val="21"/>
              </w:rPr>
              <w:t>拆除工期按甲方下达拆除通知单 60</w:t>
            </w:r>
            <w:proofErr w:type="gramStart"/>
            <w:r>
              <w:rPr>
                <w:rFonts w:ascii="宋体" w:hAnsi="宋体" w:cs="宋体" w:hint="eastAsia"/>
                <w:szCs w:val="21"/>
              </w:rPr>
              <w:t>日历天</w:t>
            </w:r>
            <w:proofErr w:type="gramEnd"/>
            <w:r>
              <w:rPr>
                <w:rFonts w:ascii="宋体" w:hAnsi="宋体" w:cs="宋体" w:hint="eastAsia"/>
                <w:szCs w:val="21"/>
              </w:rPr>
              <w:t>内完成。</w:t>
            </w:r>
          </w:p>
          <w:p w:rsidR="00C50AA5" w:rsidRDefault="00F3694B">
            <w:pPr>
              <w:adjustRightInd w:val="0"/>
              <w:snapToGrid w:val="0"/>
              <w:rPr>
                <w:rFonts w:ascii="宋体" w:hAnsi="宋体" w:cs="宋体"/>
                <w:szCs w:val="21"/>
              </w:rPr>
            </w:pPr>
            <w:r>
              <w:rPr>
                <w:rFonts w:hint="eastAsia"/>
                <w:spacing w:val="-3"/>
              </w:rPr>
              <w:t>中标人负责保管其拆除的残值，丢失损坏招标人不承担其责任，并形成书面验收记录。（具体以合同签订日期为准）</w:t>
            </w:r>
          </w:p>
        </w:tc>
      </w:tr>
      <w:tr w:rsidR="00C50AA5">
        <w:trPr>
          <w:trHeight w:val="50"/>
          <w:jc w:val="center"/>
        </w:trPr>
        <w:tc>
          <w:tcPr>
            <w:tcW w:w="1207" w:type="dxa"/>
            <w:noWrap/>
          </w:tcPr>
          <w:p w:rsidR="00C50AA5" w:rsidRDefault="00F3694B">
            <w:pPr>
              <w:adjustRightInd w:val="0"/>
              <w:snapToGrid w:val="0"/>
              <w:jc w:val="center"/>
              <w:rPr>
                <w:rFonts w:ascii="宋体" w:hAnsi="宋体" w:cs="宋体"/>
                <w:szCs w:val="21"/>
              </w:rPr>
            </w:pPr>
            <w:r>
              <w:rPr>
                <w:rFonts w:ascii="宋体" w:hAnsi="宋体" w:cs="宋体" w:hint="eastAsia"/>
                <w:szCs w:val="21"/>
              </w:rPr>
              <w:t>1.3.3</w:t>
            </w:r>
          </w:p>
        </w:tc>
        <w:tc>
          <w:tcPr>
            <w:tcW w:w="3406" w:type="dxa"/>
            <w:noWrap/>
          </w:tcPr>
          <w:p w:rsidR="00C50AA5" w:rsidRDefault="00F3694B">
            <w:pPr>
              <w:adjustRightInd w:val="0"/>
              <w:snapToGrid w:val="0"/>
              <w:rPr>
                <w:rFonts w:ascii="宋体" w:hAnsi="宋体" w:cs="宋体"/>
                <w:szCs w:val="21"/>
              </w:rPr>
            </w:pPr>
            <w:r>
              <w:rPr>
                <w:rFonts w:ascii="宋体" w:hAnsi="宋体" w:cs="宋体" w:hint="eastAsia"/>
                <w:szCs w:val="21"/>
              </w:rPr>
              <w:t>质量要求</w:t>
            </w:r>
          </w:p>
        </w:tc>
        <w:tc>
          <w:tcPr>
            <w:tcW w:w="4781" w:type="dxa"/>
            <w:noWrap/>
          </w:tcPr>
          <w:p w:rsidR="00C50AA5" w:rsidRDefault="00F3694B">
            <w:pPr>
              <w:adjustRightInd w:val="0"/>
              <w:snapToGrid w:val="0"/>
              <w:rPr>
                <w:rFonts w:ascii="宋体" w:hAnsi="宋体" w:cs="宋体"/>
                <w:szCs w:val="21"/>
              </w:rPr>
            </w:pPr>
            <w:r>
              <w:rPr>
                <w:rFonts w:ascii="宋体" w:hAnsi="宋体" w:cs="宋体" w:hint="eastAsia"/>
                <w:szCs w:val="21"/>
              </w:rPr>
              <w:t>质量标准：合格</w:t>
            </w:r>
          </w:p>
          <w:p w:rsidR="00C50AA5" w:rsidRDefault="00F3694B">
            <w:pPr>
              <w:adjustRightInd w:val="0"/>
              <w:snapToGrid w:val="0"/>
              <w:rPr>
                <w:rFonts w:ascii="宋体" w:hAnsi="宋体" w:cs="宋体"/>
                <w:szCs w:val="21"/>
              </w:rPr>
            </w:pPr>
            <w:r>
              <w:rPr>
                <w:rFonts w:ascii="宋体" w:hAnsi="宋体" w:cs="宋体" w:hint="eastAsia"/>
                <w:szCs w:val="21"/>
              </w:rPr>
              <w:t>合格；所有建筑物、构筑物、附属物</w:t>
            </w:r>
            <w:r w:rsidR="009D4A0E">
              <w:rPr>
                <w:rFonts w:ascii="宋体" w:hAnsi="宋体" w:cs="宋体" w:hint="eastAsia"/>
                <w:szCs w:val="21"/>
              </w:rPr>
              <w:t>、设备</w:t>
            </w:r>
            <w:r>
              <w:rPr>
                <w:rFonts w:ascii="宋体" w:hAnsi="宋体" w:cs="宋体" w:hint="eastAsia"/>
                <w:szCs w:val="21"/>
              </w:rPr>
              <w:t>等拆除结束，建筑垃圾和附属物清理结束，要求达到净地标准并将拆除后的场地进行恢复平整等。（具体以招标人验收通过为准）。</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1.4.1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投标人资质条件和要求</w:t>
            </w:r>
          </w:p>
        </w:tc>
        <w:tc>
          <w:tcPr>
            <w:tcW w:w="4781" w:type="dxa"/>
            <w:noWrap/>
          </w:tcPr>
          <w:p w:rsidR="00C50AA5" w:rsidRDefault="00F3694B">
            <w:pPr>
              <w:adjustRightInd w:val="0"/>
              <w:snapToGrid w:val="0"/>
              <w:rPr>
                <w:rFonts w:ascii="宋体" w:hAnsi="宋体" w:cs="宋体"/>
                <w:szCs w:val="21"/>
              </w:rPr>
            </w:pPr>
            <w:r>
              <w:rPr>
                <w:rFonts w:ascii="宋体" w:hAnsi="宋体" w:cs="宋体" w:hint="eastAsia"/>
                <w:szCs w:val="21"/>
              </w:rPr>
              <w:t xml:space="preserve">见第一章招标公告第3条投标人资格要求                      </w:t>
            </w:r>
          </w:p>
        </w:tc>
      </w:tr>
      <w:tr w:rsidR="00C50AA5">
        <w:trPr>
          <w:trHeight w:val="51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1.4.2</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是否接受联合体投标</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 xml:space="preserve">见第一章招标公告第3条投标人资格要求    </w:t>
            </w:r>
          </w:p>
        </w:tc>
      </w:tr>
      <w:tr w:rsidR="00C50AA5">
        <w:trPr>
          <w:trHeight w:val="51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1.5</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踏勘现场</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投标人自行踏勘。</w:t>
            </w:r>
          </w:p>
        </w:tc>
      </w:tr>
      <w:tr w:rsidR="00C50AA5">
        <w:trPr>
          <w:trHeight w:val="51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1.6</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投标预备会</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不召开。</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lastRenderedPageBreak/>
              <w:t>1.7</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分  包</w:t>
            </w:r>
          </w:p>
        </w:tc>
        <w:tc>
          <w:tcPr>
            <w:tcW w:w="4781" w:type="dxa"/>
            <w:noWrap/>
            <w:vAlign w:val="center"/>
          </w:tcPr>
          <w:p w:rsidR="00C50AA5" w:rsidRDefault="00F3694B">
            <w:pPr>
              <w:adjustRightInd w:val="0"/>
              <w:snapToGrid w:val="0"/>
              <w:rPr>
                <w:rFonts w:ascii="宋体" w:hAnsi="宋体" w:cs="宋体"/>
                <w:szCs w:val="21"/>
              </w:rPr>
            </w:pPr>
            <w:bookmarkStart w:id="36" w:name="EBa2227bc0c6e044b584476d4fe960c8de"/>
            <w:r>
              <w:rPr>
                <w:rFonts w:ascii="宋体" w:hAnsi="宋体" w:cs="宋体" w:hint="eastAsia"/>
                <w:color w:val="0000FF"/>
                <w:szCs w:val="21"/>
              </w:rPr>
              <w:t xml:space="preserve"> </w:t>
            </w:r>
            <w:r>
              <w:rPr>
                <w:rFonts w:ascii="宋体" w:eastAsia="MS Mincho" w:hAnsi="宋体" w:cs="MS Mincho" w:hint="eastAsia"/>
                <w:color w:val="0000FF"/>
                <w:szCs w:val="21"/>
              </w:rPr>
              <w:t>☑</w:t>
            </w:r>
            <w:r>
              <w:rPr>
                <w:rFonts w:ascii="宋体" w:hAnsi="宋体" w:cs="宋体" w:hint="eastAsia"/>
                <w:color w:val="0000FF"/>
                <w:szCs w:val="21"/>
              </w:rPr>
              <w:t xml:space="preserve"> </w:t>
            </w:r>
            <w:bookmarkEnd w:id="36"/>
            <w:r>
              <w:rPr>
                <w:rFonts w:ascii="宋体" w:hAnsi="宋体" w:cs="宋体" w:hint="eastAsia"/>
                <w:szCs w:val="21"/>
              </w:rPr>
              <w:t>不允许</w:t>
            </w:r>
          </w:p>
          <w:p w:rsidR="00C50AA5" w:rsidRDefault="00F3694B">
            <w:pPr>
              <w:adjustRightInd w:val="0"/>
              <w:snapToGrid w:val="0"/>
              <w:rPr>
                <w:rFonts w:ascii="宋体" w:hAnsi="宋体" w:cs="宋体"/>
                <w:szCs w:val="21"/>
                <w:u w:val="single"/>
              </w:rPr>
            </w:pPr>
            <w:bookmarkStart w:id="37" w:name="EB795262e73240457ca73f680f68de8c5a"/>
            <w:r>
              <w:rPr>
                <w:rFonts w:ascii="宋体" w:hAnsi="宋体" w:cs="宋体" w:hint="eastAsia"/>
                <w:color w:val="0000FF"/>
                <w:szCs w:val="21"/>
              </w:rPr>
              <w:t xml:space="preserve"> □ </w:t>
            </w:r>
            <w:bookmarkEnd w:id="37"/>
            <w:r>
              <w:rPr>
                <w:rFonts w:ascii="宋体" w:hAnsi="宋体" w:cs="宋体" w:hint="eastAsia"/>
                <w:szCs w:val="21"/>
              </w:rPr>
              <w:t>允许，分包内容要求：</w:t>
            </w:r>
            <w:bookmarkStart w:id="38" w:name="EB7a5bf30d344348fa8dc41e92e56867b1"/>
            <w:r>
              <w:rPr>
                <w:rFonts w:ascii="宋体" w:hAnsi="宋体" w:cs="宋体" w:hint="eastAsia"/>
                <w:color w:val="0000FF"/>
                <w:szCs w:val="21"/>
              </w:rPr>
              <w:t>/</w:t>
            </w:r>
            <w:bookmarkEnd w:id="38"/>
          </w:p>
          <w:p w:rsidR="00C50AA5" w:rsidRDefault="00F3694B">
            <w:pPr>
              <w:adjustRightInd w:val="0"/>
              <w:snapToGrid w:val="0"/>
              <w:rPr>
                <w:rFonts w:ascii="宋体" w:hAnsi="宋体" w:cs="宋体"/>
                <w:szCs w:val="21"/>
              </w:rPr>
            </w:pPr>
            <w:r>
              <w:rPr>
                <w:rFonts w:ascii="宋体" w:hAnsi="宋体" w:cs="宋体" w:hint="eastAsia"/>
                <w:szCs w:val="21"/>
              </w:rPr>
              <w:t>分包金额要求：</w:t>
            </w:r>
            <w:bookmarkStart w:id="39" w:name="EB94ad67da7d7e4b52b0358fc83fb060b9"/>
            <w:r>
              <w:rPr>
                <w:rFonts w:ascii="宋体" w:hAnsi="宋体" w:cs="宋体" w:hint="eastAsia"/>
                <w:color w:val="0000FF"/>
                <w:szCs w:val="21"/>
              </w:rPr>
              <w:t>/</w:t>
            </w:r>
            <w:bookmarkEnd w:id="39"/>
          </w:p>
          <w:p w:rsidR="00C50AA5" w:rsidRDefault="00F3694B">
            <w:pPr>
              <w:adjustRightInd w:val="0"/>
              <w:snapToGrid w:val="0"/>
              <w:rPr>
                <w:rFonts w:ascii="宋体" w:hAnsi="宋体" w:cs="宋体"/>
                <w:szCs w:val="21"/>
              </w:rPr>
            </w:pPr>
            <w:r>
              <w:rPr>
                <w:rFonts w:ascii="宋体" w:hAnsi="宋体" w:cs="宋体" w:hint="eastAsia"/>
                <w:szCs w:val="21"/>
              </w:rPr>
              <w:t>接受分包的第三人资质要求：</w:t>
            </w:r>
            <w:bookmarkStart w:id="40" w:name="EB2b83b963b2284b8994db59144e2ed1b6"/>
            <w:r>
              <w:rPr>
                <w:rFonts w:ascii="宋体" w:hAnsi="宋体" w:cs="宋体" w:hint="eastAsia"/>
                <w:color w:val="0000FF"/>
                <w:szCs w:val="21"/>
              </w:rPr>
              <w:t>/</w:t>
            </w:r>
            <w:bookmarkEnd w:id="40"/>
          </w:p>
        </w:tc>
      </w:tr>
      <w:tr w:rsidR="00C50AA5">
        <w:trPr>
          <w:trHeight w:val="49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1.8</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偏  离</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不允许</w:t>
            </w:r>
          </w:p>
        </w:tc>
      </w:tr>
      <w:tr w:rsidR="00C50AA5">
        <w:trPr>
          <w:trHeight w:val="49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2.1.1（9）</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构成招标文件的其他材料</w:t>
            </w:r>
          </w:p>
        </w:tc>
        <w:tc>
          <w:tcPr>
            <w:tcW w:w="4781" w:type="dxa"/>
            <w:noWrap/>
            <w:vAlign w:val="center"/>
          </w:tcPr>
          <w:p w:rsidR="00C50AA5" w:rsidRDefault="00F3694B">
            <w:pPr>
              <w:tabs>
                <w:tab w:val="left" w:pos="826"/>
              </w:tabs>
              <w:adjustRightInd w:val="0"/>
              <w:snapToGrid w:val="0"/>
              <w:rPr>
                <w:rFonts w:ascii="宋体" w:hAnsi="宋体" w:cs="宋体"/>
                <w:szCs w:val="21"/>
              </w:rPr>
            </w:pPr>
            <w:r>
              <w:rPr>
                <w:rFonts w:ascii="宋体" w:hAnsi="宋体" w:cs="宋体" w:hint="eastAsia"/>
                <w:szCs w:val="21"/>
              </w:rPr>
              <w:t>招标文件的澄清、修改、补充通知等内容</w:t>
            </w:r>
          </w:p>
        </w:tc>
      </w:tr>
      <w:tr w:rsidR="00C50AA5">
        <w:trPr>
          <w:trHeight w:val="454"/>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2.2.1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投标人要求澄清招标文件的截止时间</w:t>
            </w:r>
          </w:p>
        </w:tc>
        <w:tc>
          <w:tcPr>
            <w:tcW w:w="4781" w:type="dxa"/>
            <w:noWrap/>
            <w:vAlign w:val="center"/>
          </w:tcPr>
          <w:p w:rsidR="00C50AA5" w:rsidRDefault="00F3694B">
            <w:pPr>
              <w:adjustRightInd w:val="0"/>
              <w:snapToGrid w:val="0"/>
              <w:rPr>
                <w:rFonts w:ascii="宋体" w:hAnsi="宋体" w:cs="宋体"/>
                <w:color w:val="0000FF"/>
                <w:szCs w:val="21"/>
              </w:rPr>
            </w:pPr>
            <w:bookmarkStart w:id="41" w:name="EBada211c306c94d9bad1fb84867028e78"/>
            <w:r>
              <w:rPr>
                <w:rFonts w:ascii="宋体" w:hAnsi="宋体" w:cs="宋体" w:hint="eastAsia"/>
                <w:color w:val="0000FF"/>
                <w:szCs w:val="21"/>
              </w:rPr>
              <w:t>2025年 12 月1 日 11:00</w:t>
            </w:r>
            <w:bookmarkEnd w:id="41"/>
          </w:p>
          <w:p w:rsidR="00C50AA5" w:rsidRDefault="00F3694B">
            <w:pPr>
              <w:adjustRightInd w:val="0"/>
              <w:snapToGrid w:val="0"/>
              <w:rPr>
                <w:rFonts w:ascii="宋体" w:hAnsi="宋体" w:cs="宋体"/>
                <w:szCs w:val="21"/>
              </w:rPr>
            </w:pPr>
            <w:r>
              <w:rPr>
                <w:rFonts w:ascii="宋体" w:hAnsi="宋体" w:cs="宋体" w:hint="eastAsia"/>
                <w:szCs w:val="21"/>
              </w:rPr>
              <w:t>方式：电子化交易系统中“网上提问”模块</w:t>
            </w:r>
          </w:p>
        </w:tc>
      </w:tr>
      <w:tr w:rsidR="00C50AA5">
        <w:trPr>
          <w:trHeight w:val="454"/>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2.2.2</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招标文件澄清发布时间</w:t>
            </w:r>
          </w:p>
        </w:tc>
        <w:tc>
          <w:tcPr>
            <w:tcW w:w="4781" w:type="dxa"/>
            <w:noWrap/>
            <w:vAlign w:val="center"/>
          </w:tcPr>
          <w:p w:rsidR="00C50AA5" w:rsidRDefault="00F3694B">
            <w:pPr>
              <w:adjustRightInd w:val="0"/>
              <w:snapToGrid w:val="0"/>
              <w:rPr>
                <w:rFonts w:ascii="宋体" w:hAnsi="宋体" w:cs="宋体"/>
                <w:color w:val="0000FF"/>
                <w:szCs w:val="21"/>
              </w:rPr>
            </w:pPr>
            <w:bookmarkStart w:id="42" w:name="EBc875ab97d8934aa5ba5c488698e91c9b"/>
            <w:r>
              <w:rPr>
                <w:rFonts w:ascii="宋体" w:hAnsi="宋体" w:cs="宋体" w:hint="eastAsia"/>
                <w:color w:val="0000FF"/>
                <w:szCs w:val="21"/>
              </w:rPr>
              <w:t>2025年 12 月 1 日17:00</w:t>
            </w:r>
            <w:bookmarkEnd w:id="42"/>
          </w:p>
          <w:p w:rsidR="00C50AA5" w:rsidRDefault="00F3694B">
            <w:pPr>
              <w:adjustRightInd w:val="0"/>
              <w:snapToGrid w:val="0"/>
              <w:rPr>
                <w:rFonts w:ascii="宋体" w:hAnsi="宋体" w:cs="宋体"/>
                <w:color w:val="0000FF"/>
                <w:szCs w:val="21"/>
              </w:rPr>
            </w:pPr>
            <w:r>
              <w:rPr>
                <w:rFonts w:ascii="宋体" w:hAnsi="宋体" w:cs="宋体" w:hint="eastAsia"/>
                <w:szCs w:val="21"/>
              </w:rPr>
              <w:t>获取方式：</w:t>
            </w:r>
            <w:r>
              <w:rPr>
                <w:rFonts w:ascii="宋体" w:hAnsi="宋体" w:hint="eastAsia"/>
                <w:spacing w:val="-5"/>
                <w:szCs w:val="21"/>
              </w:rPr>
              <w:t>仪征市限额以下公共资源交易平台</w:t>
            </w:r>
            <w:r>
              <w:rPr>
                <w:rFonts w:ascii="宋体" w:hAnsi="宋体"/>
                <w:spacing w:val="-5"/>
                <w:szCs w:val="21"/>
              </w:rPr>
              <w:t>“答疑下载”模块</w:t>
            </w:r>
          </w:p>
        </w:tc>
      </w:tr>
      <w:tr w:rsidR="00C50AA5">
        <w:trPr>
          <w:trHeight w:val="454"/>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2.4</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拆除费用期望值</w:t>
            </w:r>
          </w:p>
        </w:tc>
        <w:tc>
          <w:tcPr>
            <w:tcW w:w="4781" w:type="dxa"/>
            <w:noWrap/>
            <w:vAlign w:val="center"/>
          </w:tcPr>
          <w:p w:rsidR="00C50AA5" w:rsidRDefault="00F3694B">
            <w:pPr>
              <w:adjustRightInd w:val="0"/>
              <w:snapToGrid w:val="0"/>
              <w:rPr>
                <w:rFonts w:ascii="宋体" w:hAnsi="宋体" w:cs="宋体"/>
                <w:b/>
                <w:color w:val="0000FF"/>
                <w:szCs w:val="21"/>
              </w:rPr>
            </w:pPr>
            <w:r>
              <w:rPr>
                <w:rFonts w:ascii="宋体" w:hAnsi="宋体" w:cs="宋体" w:hint="eastAsia"/>
                <w:snapToGrid w:val="0"/>
              </w:rPr>
              <w:t>不低于 660.15万元</w:t>
            </w:r>
          </w:p>
        </w:tc>
      </w:tr>
      <w:tr w:rsidR="00C50AA5">
        <w:trPr>
          <w:trHeight w:val="636"/>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3.1.1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构成投标文件的材料</w:t>
            </w:r>
          </w:p>
          <w:p w:rsidR="00C50AA5" w:rsidRDefault="00C50AA5">
            <w:pPr>
              <w:adjustRightInd w:val="0"/>
              <w:snapToGrid w:val="0"/>
              <w:rPr>
                <w:rFonts w:ascii="宋体" w:hAnsi="宋体" w:cs="宋体"/>
                <w:color w:val="0070C0"/>
                <w:szCs w:val="21"/>
              </w:rPr>
            </w:pPr>
          </w:p>
        </w:tc>
        <w:tc>
          <w:tcPr>
            <w:tcW w:w="4781" w:type="dxa"/>
            <w:noWrap/>
            <w:vAlign w:val="center"/>
          </w:tcPr>
          <w:p w:rsidR="00C50AA5" w:rsidRDefault="00F3694B">
            <w:pPr>
              <w:rPr>
                <w:rFonts w:ascii="宋体" w:hAnsi="宋体" w:cs="宋体"/>
                <w:color w:val="000000"/>
                <w:szCs w:val="21"/>
              </w:rPr>
            </w:pPr>
            <w:bookmarkStart w:id="43" w:name="EBe2878c1ad58248b6856074a33d0c42d7"/>
            <w:r>
              <w:rPr>
                <w:rFonts w:ascii="宋体" w:hAnsi="宋体" w:cs="宋体" w:hint="eastAsia"/>
                <w:color w:val="0000FF"/>
                <w:szCs w:val="21"/>
              </w:rPr>
              <w:t xml:space="preserve"> </w:t>
            </w:r>
            <w:r>
              <w:rPr>
                <w:rFonts w:ascii="宋体" w:eastAsia="MS Mincho" w:hAnsi="宋体" w:cs="MS Mincho" w:hint="eastAsia"/>
                <w:color w:val="0000FF"/>
                <w:szCs w:val="21"/>
              </w:rPr>
              <w:t>☑</w:t>
            </w:r>
            <w:r>
              <w:rPr>
                <w:rFonts w:ascii="宋体" w:hAnsi="宋体" w:cs="宋体" w:hint="eastAsia"/>
                <w:color w:val="0000FF"/>
                <w:szCs w:val="21"/>
              </w:rPr>
              <w:t xml:space="preserve"> </w:t>
            </w:r>
            <w:bookmarkEnd w:id="43"/>
            <w:r>
              <w:rPr>
                <w:rFonts w:ascii="宋体" w:hAnsi="宋体" w:cs="宋体" w:hint="eastAsia"/>
                <w:color w:val="000000"/>
                <w:szCs w:val="21"/>
              </w:rPr>
              <w:t>投标函；</w:t>
            </w:r>
          </w:p>
          <w:p w:rsidR="00C50AA5" w:rsidRDefault="00F3694B">
            <w:pPr>
              <w:rPr>
                <w:rFonts w:ascii="宋体" w:hAnsi="宋体" w:cs="宋体"/>
                <w:color w:val="000000"/>
                <w:szCs w:val="21"/>
              </w:rPr>
            </w:pPr>
            <w:bookmarkStart w:id="44" w:name="EB16682ae867c74dd892dc9439b5fcafc7"/>
            <w:bookmarkEnd w:id="44"/>
            <w:r>
              <w:rPr>
                <w:rFonts w:ascii="宋体" w:hAnsi="宋体" w:cs="宋体" w:hint="eastAsia"/>
                <w:color w:val="000000"/>
                <w:szCs w:val="21"/>
              </w:rPr>
              <w:t xml:space="preserve">需提供彩色原件扫描件的材料： </w:t>
            </w:r>
          </w:p>
          <w:p w:rsidR="00C50AA5" w:rsidRDefault="00F3694B">
            <w:pPr>
              <w:rPr>
                <w:rFonts w:ascii="宋体" w:hAnsi="宋体" w:cs="宋体"/>
                <w:color w:val="000000"/>
                <w:szCs w:val="21"/>
              </w:rPr>
            </w:pPr>
            <w:bookmarkStart w:id="45" w:name="EBedaf2b40e58744dfba2eacfce1bb1738"/>
            <w:r>
              <w:rPr>
                <w:rFonts w:ascii="宋体" w:hAnsi="宋体" w:cs="宋体" w:hint="eastAsia"/>
                <w:color w:val="0000FF"/>
                <w:szCs w:val="21"/>
              </w:rPr>
              <w:t xml:space="preserve"> </w:t>
            </w:r>
            <w:r>
              <w:rPr>
                <w:rFonts w:ascii="宋体" w:eastAsia="MS Mincho" w:hAnsi="宋体" w:cs="MS Mincho" w:hint="eastAsia"/>
                <w:color w:val="0000FF"/>
                <w:szCs w:val="21"/>
              </w:rPr>
              <w:t>☑</w:t>
            </w:r>
            <w:r>
              <w:rPr>
                <w:rFonts w:ascii="宋体" w:hAnsi="宋体" w:cs="宋体" w:hint="eastAsia"/>
                <w:color w:val="0000FF"/>
                <w:szCs w:val="21"/>
              </w:rPr>
              <w:t xml:space="preserve"> </w:t>
            </w:r>
            <w:bookmarkEnd w:id="45"/>
            <w:r>
              <w:rPr>
                <w:rFonts w:ascii="宋体" w:hAnsi="宋体" w:cs="宋体" w:hint="eastAsia"/>
                <w:color w:val="000000"/>
                <w:szCs w:val="21"/>
              </w:rPr>
              <w:t>企业营业执照;</w:t>
            </w:r>
          </w:p>
          <w:p w:rsidR="00C50AA5" w:rsidRDefault="00F3694B">
            <w:pPr>
              <w:rPr>
                <w:rFonts w:ascii="宋体" w:hAnsi="宋体" w:cs="宋体"/>
                <w:color w:val="000000"/>
                <w:szCs w:val="21"/>
              </w:rPr>
            </w:pPr>
            <w:bookmarkStart w:id="46" w:name="EBc76efbc4f9534572b22737a96db080f3"/>
            <w:r>
              <w:rPr>
                <w:rFonts w:ascii="宋体" w:hAnsi="宋体" w:cs="宋体" w:hint="eastAsia"/>
                <w:color w:val="0000FF"/>
                <w:szCs w:val="21"/>
              </w:rPr>
              <w:t xml:space="preserve"> </w:t>
            </w:r>
            <w:r>
              <w:rPr>
                <w:rFonts w:ascii="宋体" w:eastAsia="MS Mincho" w:hAnsi="宋体" w:cs="MS Mincho" w:hint="eastAsia"/>
                <w:color w:val="0000FF"/>
                <w:szCs w:val="21"/>
              </w:rPr>
              <w:t>☑</w:t>
            </w:r>
            <w:r>
              <w:rPr>
                <w:rFonts w:ascii="宋体" w:hAnsi="宋体" w:cs="宋体" w:hint="eastAsia"/>
                <w:color w:val="0000FF"/>
                <w:szCs w:val="21"/>
              </w:rPr>
              <w:t xml:space="preserve"> </w:t>
            </w:r>
            <w:bookmarkEnd w:id="46"/>
            <w:r>
              <w:rPr>
                <w:rFonts w:ascii="宋体" w:hAnsi="宋体" w:cs="宋体" w:hint="eastAsia"/>
                <w:color w:val="000000"/>
                <w:szCs w:val="21"/>
              </w:rPr>
              <w:t>企业资质证书;</w:t>
            </w:r>
          </w:p>
          <w:p w:rsidR="00C50AA5" w:rsidRDefault="00F3694B">
            <w:pPr>
              <w:rPr>
                <w:rFonts w:ascii="宋体" w:hAnsi="宋体" w:cs="宋体"/>
                <w:color w:val="000000"/>
                <w:szCs w:val="21"/>
              </w:rPr>
            </w:pPr>
            <w:bookmarkStart w:id="47" w:name="EB63d2655da476496f8aba8ebce746e801"/>
            <w:r>
              <w:rPr>
                <w:rFonts w:ascii="宋体" w:hAnsi="宋体" w:cs="宋体" w:hint="eastAsia"/>
                <w:color w:val="0000FF"/>
                <w:szCs w:val="21"/>
              </w:rPr>
              <w:t xml:space="preserve"> </w:t>
            </w:r>
            <w:r>
              <w:rPr>
                <w:rFonts w:ascii="宋体" w:eastAsia="MS Mincho" w:hAnsi="宋体" w:cs="MS Mincho" w:hint="eastAsia"/>
                <w:color w:val="0000FF"/>
                <w:szCs w:val="21"/>
              </w:rPr>
              <w:t>☑</w:t>
            </w:r>
            <w:r>
              <w:rPr>
                <w:rFonts w:ascii="宋体" w:hAnsi="宋体" w:cs="宋体" w:hint="eastAsia"/>
                <w:color w:val="0000FF"/>
                <w:szCs w:val="21"/>
              </w:rPr>
              <w:t xml:space="preserve"> </w:t>
            </w:r>
            <w:bookmarkEnd w:id="47"/>
            <w:r>
              <w:rPr>
                <w:rFonts w:ascii="宋体" w:hAnsi="宋体" w:cs="宋体" w:hint="eastAsia"/>
                <w:color w:val="000000"/>
                <w:szCs w:val="21"/>
              </w:rPr>
              <w:t>安全生产许可证;</w:t>
            </w:r>
          </w:p>
          <w:p w:rsidR="00C50AA5" w:rsidRDefault="00F3694B">
            <w:pPr>
              <w:rPr>
                <w:rFonts w:ascii="宋体" w:hAnsi="宋体" w:cs="宋体"/>
                <w:color w:val="000000"/>
                <w:szCs w:val="21"/>
              </w:rPr>
            </w:pPr>
            <w:bookmarkStart w:id="48" w:name="EB66894fc38d924a03819fcad48b193c69"/>
            <w:r>
              <w:rPr>
                <w:rFonts w:ascii="宋体" w:hAnsi="宋体" w:cs="宋体" w:hint="eastAsia"/>
                <w:color w:val="0000FF"/>
                <w:szCs w:val="21"/>
              </w:rPr>
              <w:t xml:space="preserve"> </w:t>
            </w:r>
            <w:r>
              <w:rPr>
                <w:rFonts w:ascii="宋体" w:eastAsia="MS Mincho" w:hAnsi="宋体" w:cs="MS Mincho" w:hint="eastAsia"/>
                <w:color w:val="0000FF"/>
                <w:szCs w:val="21"/>
              </w:rPr>
              <w:t>☑</w:t>
            </w:r>
            <w:bookmarkEnd w:id="48"/>
            <w:r>
              <w:rPr>
                <w:rFonts w:ascii="宋体" w:hAnsi="宋体" w:cs="宋体" w:hint="eastAsia"/>
                <w:color w:val="000000"/>
                <w:szCs w:val="21"/>
              </w:rPr>
              <w:t xml:space="preserve"> 注册建造师证书;;</w:t>
            </w:r>
          </w:p>
          <w:p w:rsidR="00C50AA5" w:rsidRDefault="00F3694B">
            <w:pPr>
              <w:ind w:firstLineChars="50" w:firstLine="105"/>
              <w:rPr>
                <w:rFonts w:ascii="宋体" w:hAnsi="宋体" w:cs="宋体"/>
                <w:color w:val="000000"/>
                <w:szCs w:val="21"/>
              </w:rPr>
            </w:pPr>
            <w:bookmarkStart w:id="49" w:name="EBb47eb1e30caf46bfb2550705fa74c3ef"/>
            <w:r>
              <w:rPr>
                <w:rFonts w:ascii="宋体" w:eastAsia="MS Mincho" w:hAnsi="宋体" w:cs="MS Mincho" w:hint="eastAsia"/>
                <w:color w:val="0000FF"/>
                <w:szCs w:val="21"/>
              </w:rPr>
              <w:t>☑</w:t>
            </w:r>
            <w:r>
              <w:rPr>
                <w:rFonts w:ascii="宋体" w:hAnsi="宋体" w:cs="宋体" w:hint="eastAsia"/>
                <w:color w:val="0000FF"/>
                <w:szCs w:val="21"/>
              </w:rPr>
              <w:t xml:space="preserve"> </w:t>
            </w:r>
            <w:bookmarkEnd w:id="49"/>
            <w:r>
              <w:rPr>
                <w:rFonts w:ascii="宋体" w:hAnsi="宋体" w:cs="宋体" w:hint="eastAsia"/>
                <w:color w:val="000000"/>
                <w:szCs w:val="21"/>
              </w:rPr>
              <w:t>安全生产考核B证;</w:t>
            </w:r>
          </w:p>
          <w:p w:rsidR="00C50AA5" w:rsidRDefault="00F3694B">
            <w:pPr>
              <w:ind w:firstLineChars="50" w:firstLine="105"/>
              <w:rPr>
                <w:rFonts w:ascii="宋体" w:hAnsi="宋体" w:cs="宋体"/>
                <w:color w:val="000000"/>
                <w:szCs w:val="21"/>
              </w:rPr>
            </w:pPr>
            <w:bookmarkStart w:id="50" w:name="EBd9ba7c30735a4894bca461f3bc0eb78d"/>
            <w:bookmarkStart w:id="51" w:name="EB4e8b35be5df14bf0a48b78b9928c2317"/>
            <w:bookmarkEnd w:id="50"/>
            <w:r>
              <w:rPr>
                <w:rFonts w:ascii="宋体" w:eastAsia="MS Mincho" w:hAnsi="宋体" w:cs="MS Mincho" w:hint="eastAsia"/>
                <w:color w:val="0000FF"/>
                <w:szCs w:val="21"/>
              </w:rPr>
              <w:t>☑</w:t>
            </w:r>
            <w:bookmarkEnd w:id="51"/>
            <w:r>
              <w:rPr>
                <w:rFonts w:ascii="宋体" w:hAnsi="宋体" w:cs="MS Mincho" w:hint="eastAsia"/>
                <w:color w:val="0000FF"/>
                <w:szCs w:val="21"/>
              </w:rPr>
              <w:t xml:space="preserve"> </w:t>
            </w:r>
            <w:r>
              <w:rPr>
                <w:rFonts w:ascii="宋体" w:hAnsi="宋体" w:cs="宋体" w:hint="eastAsia"/>
                <w:color w:val="000000"/>
                <w:szCs w:val="21"/>
              </w:rPr>
              <w:t>法定代表人身份证明或附有法定代表人身份证明的授权委托书；</w:t>
            </w:r>
          </w:p>
          <w:p w:rsidR="00C50AA5" w:rsidRDefault="00F3694B">
            <w:pPr>
              <w:ind w:left="420" w:hangingChars="200" w:hanging="420"/>
              <w:rPr>
                <w:rFonts w:ascii="宋体" w:hAnsi="宋体" w:cs="宋体"/>
                <w:color w:val="000000"/>
                <w:szCs w:val="21"/>
              </w:rPr>
            </w:pPr>
            <w:bookmarkStart w:id="52" w:name="EBbf4632d18fde4a318c09b3765dc7a0ae"/>
            <w:bookmarkStart w:id="53" w:name="EB0d82725824ce40b7badb2c8bc8871bde"/>
            <w:bookmarkEnd w:id="52"/>
            <w:r>
              <w:rPr>
                <w:rFonts w:ascii="宋体" w:hAnsi="宋体" w:cs="宋体" w:hint="eastAsia"/>
                <w:color w:val="0000FF"/>
                <w:szCs w:val="21"/>
              </w:rPr>
              <w:t xml:space="preserve"> </w:t>
            </w:r>
            <w:r>
              <w:rPr>
                <w:rFonts w:ascii="宋体" w:eastAsia="MS Mincho" w:hAnsi="宋体" w:cs="MS Mincho" w:hint="eastAsia"/>
                <w:color w:val="0000FF"/>
                <w:szCs w:val="21"/>
              </w:rPr>
              <w:t>☑</w:t>
            </w:r>
            <w:bookmarkEnd w:id="53"/>
            <w:r>
              <w:rPr>
                <w:rFonts w:ascii="宋体" w:hAnsi="宋体" w:cs="宋体" w:hint="eastAsia"/>
                <w:color w:val="000000"/>
                <w:szCs w:val="21"/>
              </w:rPr>
              <w:t>授权委托人、项目负责人养老保险缴费证明</w:t>
            </w:r>
          </w:p>
          <w:p w:rsidR="00C50AA5" w:rsidRDefault="00F3694B">
            <w:pPr>
              <w:ind w:left="420" w:hangingChars="200" w:hanging="420"/>
              <w:rPr>
                <w:rFonts w:ascii="宋体" w:hAnsi="宋体" w:cs="宋体"/>
                <w:color w:val="000000"/>
                <w:kern w:val="0"/>
                <w:szCs w:val="21"/>
                <w:shd w:val="clear" w:color="auto" w:fill="FFFFFF"/>
              </w:rPr>
            </w:pPr>
            <w:r>
              <w:rPr>
                <w:rFonts w:ascii="宋体" w:hAnsi="宋体" w:cs="宋体" w:hint="eastAsia"/>
                <w:color w:val="0000FF"/>
                <w:szCs w:val="21"/>
              </w:rPr>
              <w:t>（2025年9月-2025年10月）</w:t>
            </w:r>
            <w:r>
              <w:rPr>
                <w:rFonts w:ascii="宋体" w:hAnsi="宋体" w:cs="宋体" w:hint="eastAsia"/>
                <w:color w:val="000000"/>
                <w:szCs w:val="21"/>
              </w:rPr>
              <w:t>任意一个月，</w:t>
            </w:r>
            <w:r>
              <w:rPr>
                <w:rFonts w:ascii="宋体" w:hAnsi="宋体" w:cs="宋体" w:hint="eastAsia"/>
                <w:color w:val="000000"/>
                <w:kern w:val="0"/>
                <w:szCs w:val="21"/>
                <w:shd w:val="clear" w:color="auto" w:fill="FFFFFF"/>
              </w:rPr>
              <w:t>已退</w:t>
            </w:r>
          </w:p>
          <w:p w:rsidR="00C50AA5" w:rsidRDefault="00F3694B">
            <w:pPr>
              <w:rPr>
                <w:rFonts w:ascii="宋体" w:hAnsi="宋体" w:cs="宋体"/>
                <w:color w:val="000000"/>
                <w:szCs w:val="21"/>
              </w:rPr>
            </w:pPr>
            <w:r>
              <w:rPr>
                <w:rFonts w:ascii="宋体" w:hAnsi="宋体" w:cs="宋体" w:hint="eastAsia"/>
                <w:color w:val="000000"/>
                <w:kern w:val="0"/>
                <w:szCs w:val="21"/>
                <w:shd w:val="clear" w:color="auto" w:fill="FFFFFF"/>
              </w:rPr>
              <w:t>休人员提供退休证明及聘用合同</w:t>
            </w:r>
            <w:bookmarkStart w:id="54" w:name="EB26b633bcd6df4b9a9ff53708dab21271"/>
            <w:r>
              <w:rPr>
                <w:rFonts w:ascii="宋体" w:hAnsi="宋体" w:cs="宋体" w:hint="eastAsia"/>
                <w:color w:val="000000"/>
                <w:szCs w:val="21"/>
              </w:rPr>
              <w:t>。</w:t>
            </w:r>
          </w:p>
          <w:p w:rsidR="00C50AA5" w:rsidRDefault="00F3694B">
            <w:pPr>
              <w:rPr>
                <w:rFonts w:ascii="宋体" w:hAnsi="宋体" w:cs="宋体"/>
                <w:color w:val="000000"/>
                <w:szCs w:val="21"/>
              </w:rPr>
            </w:pPr>
            <w:r>
              <w:rPr>
                <w:rFonts w:ascii="宋体" w:eastAsia="MS Mincho" w:hAnsi="宋体" w:cs="MS Mincho" w:hint="eastAsia"/>
                <w:color w:val="0000FF"/>
                <w:szCs w:val="21"/>
              </w:rPr>
              <w:t>☑</w:t>
            </w:r>
            <w:r>
              <w:rPr>
                <w:rFonts w:ascii="宋体" w:hAnsi="宋体" w:cs="宋体" w:hint="eastAsia"/>
                <w:color w:val="0000FF"/>
                <w:szCs w:val="21"/>
              </w:rPr>
              <w:t>类似业绩证明材料（业绩应提供以下证明资料：1、依法承发包的交易结果（中标或成交）文件；2、合同；3、符合国家规定的竣工验收证明材料；4、其他证明资料（如有））</w:t>
            </w:r>
          </w:p>
          <w:p w:rsidR="00C50AA5" w:rsidRDefault="00F3694B">
            <w:pPr>
              <w:ind w:left="420" w:hangingChars="200" w:hanging="420"/>
              <w:rPr>
                <w:rFonts w:ascii="宋体" w:hAnsi="宋体" w:cs="宋体"/>
                <w:color w:val="000000"/>
                <w:szCs w:val="21"/>
              </w:rPr>
            </w:pPr>
            <w:r>
              <w:rPr>
                <w:rFonts w:ascii="宋体" w:eastAsia="MS Mincho" w:hAnsi="宋体" w:cs="MS Mincho" w:hint="eastAsia"/>
                <w:color w:val="0000FF"/>
                <w:szCs w:val="21"/>
              </w:rPr>
              <w:t>☑</w:t>
            </w:r>
            <w:bookmarkStart w:id="55" w:name="EB717be4efb7ce4581a34e0798b5c780b2"/>
            <w:bookmarkEnd w:id="54"/>
            <w:r>
              <w:rPr>
                <w:rFonts w:ascii="宋体" w:hAnsi="宋体" w:cs="宋体" w:hint="eastAsia"/>
                <w:color w:val="0000FF"/>
                <w:szCs w:val="21"/>
              </w:rPr>
              <w:t>其他招标文件</w:t>
            </w:r>
            <w:bookmarkEnd w:id="55"/>
            <w:r>
              <w:rPr>
                <w:rFonts w:ascii="宋体" w:hAnsi="宋体" w:cs="宋体" w:hint="eastAsia"/>
                <w:color w:val="0000FF"/>
                <w:szCs w:val="21"/>
              </w:rPr>
              <w:t>要求的内容。</w:t>
            </w:r>
          </w:p>
        </w:tc>
      </w:tr>
      <w:tr w:rsidR="00C50AA5">
        <w:trPr>
          <w:trHeight w:val="606"/>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3.3.1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投标有效期</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投标截止日后</w:t>
            </w:r>
            <w:bookmarkStart w:id="56" w:name="EB983fee2696534be4b2b6f4eff6683600"/>
            <w:r>
              <w:rPr>
                <w:rFonts w:ascii="宋体" w:hAnsi="宋体" w:cs="宋体" w:hint="eastAsia"/>
                <w:color w:val="0000FF"/>
                <w:szCs w:val="21"/>
              </w:rPr>
              <w:t>45</w:t>
            </w:r>
            <w:bookmarkEnd w:id="56"/>
            <w:proofErr w:type="gramStart"/>
            <w:r>
              <w:rPr>
                <w:rFonts w:ascii="宋体" w:hAnsi="宋体" w:cs="宋体" w:hint="eastAsia"/>
                <w:szCs w:val="21"/>
              </w:rPr>
              <w:t>日历天</w:t>
            </w:r>
            <w:proofErr w:type="gramEnd"/>
            <w:r>
              <w:rPr>
                <w:rFonts w:ascii="宋体" w:hAnsi="宋体" w:cs="宋体" w:hint="eastAsia"/>
                <w:szCs w:val="21"/>
              </w:rPr>
              <w:t xml:space="preserve"> </w:t>
            </w:r>
          </w:p>
        </w:tc>
      </w:tr>
      <w:tr w:rsidR="00C50AA5">
        <w:trPr>
          <w:trHeight w:val="606"/>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3.2.3</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合同价格形式</w:t>
            </w:r>
          </w:p>
        </w:tc>
        <w:tc>
          <w:tcPr>
            <w:tcW w:w="4781" w:type="dxa"/>
            <w:noWrap/>
            <w:vAlign w:val="center"/>
          </w:tcPr>
          <w:p w:rsidR="00C50AA5" w:rsidRDefault="00F3694B">
            <w:pPr>
              <w:adjustRightInd w:val="0"/>
              <w:snapToGrid w:val="0"/>
              <w:rPr>
                <w:rFonts w:ascii="宋体" w:hAnsi="宋体" w:cs="宋体"/>
                <w:szCs w:val="21"/>
              </w:rPr>
            </w:pPr>
            <w:bookmarkStart w:id="57" w:name="EBe3b400b63ae7424da6bbf7dca4bc95aa"/>
            <w:r>
              <w:rPr>
                <w:rFonts w:ascii="宋体" w:hAnsi="宋体" w:hint="eastAsia"/>
                <w:color w:val="0000FF"/>
                <w:szCs w:val="21"/>
              </w:rPr>
              <w:t xml:space="preserve"> □</w:t>
            </w:r>
            <w:bookmarkEnd w:id="57"/>
            <w:r>
              <w:rPr>
                <w:rFonts w:ascii="宋体" w:hAnsi="宋体" w:cs="宋体" w:hint="eastAsia"/>
                <w:szCs w:val="21"/>
              </w:rPr>
              <w:t>单价合同</w:t>
            </w:r>
          </w:p>
          <w:p w:rsidR="00C50AA5" w:rsidRDefault="00F3694B">
            <w:pPr>
              <w:adjustRightInd w:val="0"/>
              <w:snapToGrid w:val="0"/>
              <w:rPr>
                <w:rFonts w:ascii="宋体" w:hAnsi="宋体" w:cs="宋体"/>
                <w:szCs w:val="21"/>
              </w:rPr>
            </w:pPr>
            <w:bookmarkStart w:id="58" w:name="EB1a08fa1c9d394d2cab144c8e76999f5a"/>
            <w:r>
              <w:rPr>
                <w:rFonts w:ascii="宋体" w:hAnsi="宋体" w:hint="eastAsia"/>
                <w:color w:val="0000FF"/>
                <w:szCs w:val="21"/>
              </w:rPr>
              <w:t xml:space="preserve"> </w:t>
            </w:r>
            <w:r>
              <w:rPr>
                <w:rFonts w:ascii="宋体" w:eastAsia="MS Mincho" w:hAnsi="宋体" w:cs="MS Mincho" w:hint="eastAsia"/>
                <w:color w:val="0000FF"/>
                <w:szCs w:val="21"/>
              </w:rPr>
              <w:t>☑</w:t>
            </w:r>
            <w:bookmarkEnd w:id="58"/>
            <w:r>
              <w:rPr>
                <w:rFonts w:ascii="宋体" w:hAnsi="宋体" w:cs="宋体" w:hint="eastAsia"/>
                <w:szCs w:val="21"/>
              </w:rPr>
              <w:t>总价合同</w:t>
            </w:r>
          </w:p>
        </w:tc>
      </w:tr>
      <w:tr w:rsidR="00C50AA5" w:rsidTr="003A6327">
        <w:trPr>
          <w:trHeight w:val="732"/>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3.4.1</w:t>
            </w:r>
          </w:p>
        </w:tc>
        <w:tc>
          <w:tcPr>
            <w:tcW w:w="3406" w:type="dxa"/>
            <w:tcBorders>
              <w:bottom w:val="single" w:sz="4" w:space="0" w:color="auto"/>
            </w:tcBorders>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投标保证金递交</w:t>
            </w:r>
          </w:p>
        </w:tc>
        <w:tc>
          <w:tcPr>
            <w:tcW w:w="4781" w:type="dxa"/>
            <w:noWrap/>
            <w:vAlign w:val="center"/>
          </w:tcPr>
          <w:p w:rsidR="00C50AA5" w:rsidRDefault="003A6327">
            <w:pPr>
              <w:autoSpaceDE w:val="0"/>
              <w:autoSpaceDN w:val="0"/>
              <w:adjustRightInd w:val="0"/>
              <w:jc w:val="left"/>
              <w:rPr>
                <w:rFonts w:ascii="宋体" w:hAnsi="宋体" w:cs="宋体"/>
                <w:color w:val="0000FF"/>
                <w:szCs w:val="21"/>
              </w:rPr>
            </w:pPr>
            <w:r>
              <w:rPr>
                <w:rFonts w:ascii="宋体" w:hAnsi="宋体" w:cs="宋体" w:hint="eastAsia"/>
                <w:szCs w:val="21"/>
              </w:rPr>
              <w:t>无需缴纳投标保证金</w:t>
            </w:r>
          </w:p>
        </w:tc>
      </w:tr>
      <w:tr w:rsidR="00C50AA5">
        <w:trPr>
          <w:trHeight w:val="636"/>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3.4.3</w:t>
            </w:r>
          </w:p>
        </w:tc>
        <w:tc>
          <w:tcPr>
            <w:tcW w:w="3406" w:type="dxa"/>
            <w:tcBorders>
              <w:top w:val="single" w:sz="4" w:space="0" w:color="auto"/>
            </w:tcBorders>
            <w:noWrap/>
            <w:vAlign w:val="center"/>
          </w:tcPr>
          <w:p w:rsidR="00C50AA5" w:rsidRDefault="00F3694B">
            <w:pPr>
              <w:adjustRightInd w:val="0"/>
              <w:snapToGrid w:val="0"/>
              <w:rPr>
                <w:rFonts w:ascii="宋体" w:hAnsi="宋体" w:cs="宋体"/>
                <w:szCs w:val="21"/>
              </w:rPr>
            </w:pPr>
            <w:r>
              <w:rPr>
                <w:rFonts w:ascii="宋体" w:hAnsi="宋体" w:cs="宋体" w:hint="eastAsia"/>
                <w:szCs w:val="21"/>
              </w:rPr>
              <w:t>投标保证金退还</w:t>
            </w:r>
          </w:p>
        </w:tc>
        <w:tc>
          <w:tcPr>
            <w:tcW w:w="4781" w:type="dxa"/>
            <w:noWrap/>
            <w:vAlign w:val="center"/>
          </w:tcPr>
          <w:p w:rsidR="00C50AA5" w:rsidRDefault="00C51637">
            <w:pPr>
              <w:rPr>
                <w:rFonts w:ascii="宋体" w:hAnsi="宋体" w:cs="宋体"/>
                <w:color w:val="0000FF"/>
                <w:szCs w:val="21"/>
              </w:rPr>
            </w:pPr>
            <w:r>
              <w:rPr>
                <w:rFonts w:ascii="宋体" w:hAnsi="宋体" w:cs="宋体" w:hint="eastAsia"/>
                <w:color w:val="0000FF"/>
                <w:szCs w:val="21"/>
              </w:rPr>
              <w:t>/</w:t>
            </w:r>
          </w:p>
        </w:tc>
      </w:tr>
      <w:tr w:rsidR="00C50AA5">
        <w:trPr>
          <w:trHeight w:val="423"/>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3.5</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是否允许递交备选投标方案</w:t>
            </w:r>
          </w:p>
        </w:tc>
        <w:tc>
          <w:tcPr>
            <w:tcW w:w="4781" w:type="dxa"/>
            <w:noWrap/>
            <w:vAlign w:val="center"/>
          </w:tcPr>
          <w:p w:rsidR="00C50AA5" w:rsidRDefault="00F3694B">
            <w:pPr>
              <w:adjustRightInd w:val="0"/>
              <w:snapToGrid w:val="0"/>
              <w:rPr>
                <w:rFonts w:ascii="宋体" w:hAnsi="宋体" w:cs="宋体"/>
                <w:szCs w:val="21"/>
                <w:u w:val="single"/>
              </w:rPr>
            </w:pPr>
            <w:r>
              <w:rPr>
                <w:rFonts w:ascii="宋体" w:hAnsi="宋体" w:cs="宋体" w:hint="eastAsia"/>
                <w:szCs w:val="21"/>
              </w:rPr>
              <w:t>不允许</w:t>
            </w:r>
          </w:p>
        </w:tc>
      </w:tr>
      <w:tr w:rsidR="00C50AA5">
        <w:trPr>
          <w:trHeight w:val="454"/>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3.6.3</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签字和（或）盖章要求</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电子投标文件由投标人在招标文件规定的相关位置加盖投标人法人单位及法定代表人电子印章。</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3.6.5</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施工组织设计暗标编制要求</w:t>
            </w:r>
          </w:p>
        </w:tc>
        <w:tc>
          <w:tcPr>
            <w:tcW w:w="4781" w:type="dxa"/>
            <w:noWrap/>
            <w:vAlign w:val="center"/>
          </w:tcPr>
          <w:p w:rsidR="00C50AA5" w:rsidRDefault="00F3694B">
            <w:pPr>
              <w:adjustRightInd w:val="0"/>
              <w:snapToGrid w:val="0"/>
              <w:rPr>
                <w:rFonts w:ascii="宋体" w:hAnsi="宋体" w:cs="宋体"/>
                <w:szCs w:val="21"/>
              </w:rPr>
            </w:pPr>
            <w:bookmarkStart w:id="59" w:name="EB7fd3d6fca4324416990a83690482c891"/>
            <w:r>
              <w:rPr>
                <w:rFonts w:ascii="宋体" w:hAnsi="宋体" w:cs="宋体" w:hint="eastAsia"/>
                <w:color w:val="0000FF"/>
                <w:szCs w:val="21"/>
              </w:rPr>
              <w:sym w:font="Wingdings 2" w:char="0052"/>
            </w:r>
            <w:bookmarkEnd w:id="59"/>
            <w:r>
              <w:rPr>
                <w:rFonts w:ascii="宋体" w:hAnsi="宋体" w:cs="宋体" w:hint="eastAsia"/>
                <w:szCs w:val="21"/>
              </w:rPr>
              <w:t xml:space="preserve">不采用 </w:t>
            </w:r>
            <w:bookmarkStart w:id="60" w:name="EBcf55bb25ad564ce9ba4b5690fa685e2c"/>
            <w:r>
              <w:rPr>
                <w:rFonts w:ascii="宋体" w:hAnsi="宋体" w:cs="宋体" w:hint="eastAsia"/>
                <w:color w:val="0000FF"/>
                <w:szCs w:val="21"/>
              </w:rPr>
              <w:t>□</w:t>
            </w:r>
            <w:bookmarkEnd w:id="60"/>
            <w:r>
              <w:rPr>
                <w:rFonts w:ascii="宋体" w:hAnsi="宋体" w:cs="宋体" w:hint="eastAsia"/>
                <w:szCs w:val="21"/>
              </w:rPr>
              <w:t>采用。</w:t>
            </w:r>
          </w:p>
          <w:p w:rsidR="00C50AA5" w:rsidRDefault="00F3694B">
            <w:pPr>
              <w:adjustRightInd w:val="0"/>
              <w:snapToGrid w:val="0"/>
              <w:rPr>
                <w:rFonts w:ascii="宋体" w:hAnsi="宋体" w:cs="宋体"/>
                <w:szCs w:val="21"/>
              </w:rPr>
            </w:pPr>
            <w:r>
              <w:rPr>
                <w:rFonts w:ascii="宋体" w:hAnsi="宋体" w:cs="宋体" w:hint="eastAsia"/>
                <w:szCs w:val="21"/>
              </w:rPr>
              <w:t>施工组织设计内容、文字均不得出现投标单位名称、相关人员姓名等和其他可识别投标人身份的专用字符、徽标等。</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lastRenderedPageBreak/>
              <w:t>3.6.6</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其他编制要求</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color w:val="0000FF"/>
                <w:szCs w:val="21"/>
              </w:rPr>
              <w:t>无</w:t>
            </w:r>
          </w:p>
        </w:tc>
      </w:tr>
      <w:tr w:rsidR="00C50AA5">
        <w:trPr>
          <w:trHeight w:val="598"/>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4.2.1</w:t>
            </w:r>
          </w:p>
        </w:tc>
        <w:tc>
          <w:tcPr>
            <w:tcW w:w="3406" w:type="dxa"/>
            <w:noWrap/>
            <w:vAlign w:val="center"/>
          </w:tcPr>
          <w:p w:rsidR="00C50AA5" w:rsidRDefault="00F3694B">
            <w:pPr>
              <w:adjustRightInd w:val="0"/>
              <w:snapToGrid w:val="0"/>
              <w:jc w:val="left"/>
              <w:rPr>
                <w:rFonts w:ascii="宋体" w:hAnsi="宋体" w:cs="宋体"/>
                <w:szCs w:val="21"/>
              </w:rPr>
            </w:pPr>
            <w:r>
              <w:rPr>
                <w:rFonts w:ascii="宋体" w:hAnsi="宋体" w:cs="宋体" w:hint="eastAsia"/>
                <w:szCs w:val="21"/>
              </w:rPr>
              <w:t>投标截止时间</w:t>
            </w:r>
          </w:p>
        </w:tc>
        <w:tc>
          <w:tcPr>
            <w:tcW w:w="4781" w:type="dxa"/>
            <w:noWrap/>
            <w:vAlign w:val="center"/>
          </w:tcPr>
          <w:p w:rsidR="00C50AA5" w:rsidRDefault="00F3694B" w:rsidP="00631410">
            <w:pPr>
              <w:adjustRightInd w:val="0"/>
              <w:snapToGrid w:val="0"/>
              <w:rPr>
                <w:rFonts w:ascii="宋体" w:hAnsi="宋体" w:cs="宋体"/>
                <w:szCs w:val="21"/>
              </w:rPr>
            </w:pPr>
            <w:bookmarkStart w:id="61" w:name="EBa123723b1b81480bb304fead429fd205"/>
            <w:r>
              <w:rPr>
                <w:rFonts w:ascii="宋体" w:hAnsi="宋体" w:cs="宋体" w:hint="eastAsia"/>
                <w:color w:val="0000FF"/>
                <w:szCs w:val="21"/>
              </w:rPr>
              <w:t xml:space="preserve">2025年 12 月 </w:t>
            </w:r>
            <w:r w:rsidR="00631410">
              <w:rPr>
                <w:rFonts w:ascii="宋体" w:hAnsi="宋体" w:cs="宋体" w:hint="eastAsia"/>
                <w:color w:val="0000FF"/>
                <w:szCs w:val="21"/>
              </w:rPr>
              <w:t>5</w:t>
            </w:r>
            <w:r>
              <w:rPr>
                <w:rFonts w:ascii="宋体" w:hAnsi="宋体" w:cs="宋体" w:hint="eastAsia"/>
                <w:color w:val="0000FF"/>
                <w:szCs w:val="21"/>
              </w:rPr>
              <w:t>日 09:</w:t>
            </w:r>
            <w:bookmarkEnd w:id="61"/>
            <w:r>
              <w:rPr>
                <w:rFonts w:ascii="宋体" w:hAnsi="宋体" w:cs="宋体" w:hint="eastAsia"/>
                <w:color w:val="0000FF"/>
                <w:szCs w:val="21"/>
              </w:rPr>
              <w:t>00（北京时间）</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4.2.3</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递交投标文件地点</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color w:val="0000FF"/>
                <w:szCs w:val="21"/>
              </w:rPr>
              <w:t>通过电子招投标交易平台系统上传电子投标文件</w:t>
            </w:r>
          </w:p>
        </w:tc>
      </w:tr>
      <w:tr w:rsidR="00C50AA5">
        <w:trPr>
          <w:trHeight w:val="101"/>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5.1.1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开标时间和地点</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开标时间：同投标截止时间</w:t>
            </w:r>
          </w:p>
          <w:p w:rsidR="00C50AA5" w:rsidRDefault="00F3694B">
            <w:pPr>
              <w:adjustRightInd w:val="0"/>
              <w:snapToGrid w:val="0"/>
              <w:rPr>
                <w:rFonts w:ascii="宋体" w:hAnsi="宋体" w:cs="宋体"/>
                <w:szCs w:val="21"/>
              </w:rPr>
            </w:pPr>
            <w:r>
              <w:rPr>
                <w:rFonts w:ascii="宋体" w:hAnsi="宋体" w:cs="宋体" w:hint="eastAsia"/>
                <w:szCs w:val="21"/>
              </w:rPr>
              <w:t>开标现场地点：见招标公告5.2</w:t>
            </w:r>
            <w:r>
              <w:rPr>
                <w:rFonts w:ascii="宋体" w:hAnsi="宋体" w:cs="宋体"/>
                <w:sz w:val="24"/>
                <w:szCs w:val="24"/>
              </w:rPr>
              <w:t> </w:t>
            </w:r>
          </w:p>
        </w:tc>
      </w:tr>
      <w:tr w:rsidR="00C50AA5">
        <w:trPr>
          <w:trHeight w:val="602"/>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5.1.2</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参加开标会的投标人代表</w:t>
            </w:r>
          </w:p>
        </w:tc>
        <w:tc>
          <w:tcPr>
            <w:tcW w:w="4781" w:type="dxa"/>
            <w:noWrap/>
            <w:vAlign w:val="center"/>
          </w:tcPr>
          <w:p w:rsidR="00C50AA5" w:rsidRDefault="00F3694B">
            <w:pPr>
              <w:adjustRightInd w:val="0"/>
              <w:snapToGrid w:val="0"/>
              <w:rPr>
                <w:rFonts w:ascii="宋体" w:hAnsi="宋体" w:cs="宋体"/>
                <w:color w:val="0000FF"/>
                <w:szCs w:val="21"/>
              </w:rPr>
            </w:pPr>
            <w:bookmarkStart w:id="62" w:name="EB969c2bd78b4745c5b967167596b0b0f9"/>
            <w:bookmarkEnd w:id="62"/>
            <w:r>
              <w:rPr>
                <w:rFonts w:ascii="宋体" w:eastAsia="MS Mincho" w:hAnsi="宋体" w:cs="MS Mincho" w:hint="eastAsia"/>
                <w:szCs w:val="21"/>
              </w:rPr>
              <w:t>☑</w:t>
            </w:r>
            <w:r>
              <w:rPr>
                <w:rFonts w:ascii="宋体" w:hAnsi="宋体" w:hint="eastAsia"/>
              </w:rPr>
              <w:t>本项目采用不见面开标：</w:t>
            </w:r>
            <w:r>
              <w:rPr>
                <w:rFonts w:ascii="宋体" w:hAnsi="宋体" w:cs="宋体" w:hint="eastAsia"/>
                <w:color w:val="0000FF"/>
                <w:szCs w:val="21"/>
              </w:rPr>
              <w:t>投标人无需到达开标现场，直接使用CA数字证书登录不见面开标大厅（http://js.etrading.cn/EpointBidOpening/bidopeninghallaction/hall/login）参加开标活动，无需签到，只需在开评标系统完成公布投标人名单时间后，在招标文件规定的时间内完成投标文件解密工作。未在规定时间内解密投标文件的，将被视为放弃投标。</w:t>
            </w:r>
            <w:bookmarkStart w:id="63" w:name="EBc906e53723144529ac506cac078bd6c8"/>
          </w:p>
          <w:p w:rsidR="00C50AA5" w:rsidRDefault="00F3694B">
            <w:pPr>
              <w:adjustRightInd w:val="0"/>
              <w:snapToGrid w:val="0"/>
              <w:rPr>
                <w:rFonts w:ascii="宋体" w:hAnsi="宋体" w:cs="宋体"/>
                <w:szCs w:val="21"/>
              </w:rPr>
            </w:pPr>
            <w:r>
              <w:rPr>
                <w:rFonts w:ascii="宋体" w:hAnsi="宋体" w:hint="eastAsia"/>
              </w:rPr>
              <w:t xml:space="preserve">□ </w:t>
            </w:r>
            <w:bookmarkEnd w:id="63"/>
            <w:r>
              <w:rPr>
                <w:rFonts w:ascii="宋体" w:hAnsi="宋体" w:hint="eastAsia"/>
              </w:rPr>
              <w:t>其他要求：详见招标文件</w:t>
            </w:r>
            <w:bookmarkStart w:id="64" w:name="EBcd18378060414380af30e024b919397f"/>
            <w:bookmarkEnd w:id="64"/>
            <w:r>
              <w:rPr>
                <w:rFonts w:ascii="宋体" w:hAnsi="宋体" w:hint="eastAsia"/>
              </w:rPr>
              <w:t>不见面开标注意事项</w:t>
            </w:r>
          </w:p>
        </w:tc>
      </w:tr>
      <w:tr w:rsidR="00C50AA5">
        <w:trPr>
          <w:trHeight w:val="1315"/>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5.2.1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开标程序</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（1）宣布开标纪律；</w:t>
            </w:r>
          </w:p>
          <w:p w:rsidR="00C50AA5" w:rsidRDefault="00F3694B">
            <w:pPr>
              <w:adjustRightInd w:val="0"/>
              <w:snapToGrid w:val="0"/>
              <w:rPr>
                <w:rFonts w:ascii="宋体" w:hAnsi="宋体" w:cs="宋体"/>
                <w:szCs w:val="21"/>
              </w:rPr>
            </w:pPr>
            <w:r>
              <w:rPr>
                <w:rFonts w:ascii="宋体" w:hAnsi="宋体" w:cs="宋体" w:hint="eastAsia"/>
                <w:szCs w:val="21"/>
              </w:rPr>
              <w:t>（2）公布在投标截止时间前递交投标文件的投标人名称；</w:t>
            </w:r>
          </w:p>
          <w:p w:rsidR="00C50AA5" w:rsidRDefault="00F3694B">
            <w:pPr>
              <w:adjustRightInd w:val="0"/>
              <w:snapToGrid w:val="0"/>
              <w:rPr>
                <w:rFonts w:ascii="宋体" w:hAnsi="宋体" w:cs="宋体"/>
                <w:szCs w:val="21"/>
              </w:rPr>
            </w:pPr>
            <w:r>
              <w:rPr>
                <w:rFonts w:ascii="宋体" w:hAnsi="宋体" w:cs="宋体" w:hint="eastAsia"/>
                <w:szCs w:val="21"/>
              </w:rPr>
              <w:t>（3）宣布开标人、唱标人、记录人、</w:t>
            </w:r>
            <w:proofErr w:type="gramStart"/>
            <w:r>
              <w:rPr>
                <w:rFonts w:ascii="宋体" w:hAnsi="宋体" w:cs="宋体" w:hint="eastAsia"/>
                <w:szCs w:val="21"/>
              </w:rPr>
              <w:t>监标人</w:t>
            </w:r>
            <w:proofErr w:type="gramEnd"/>
            <w:r>
              <w:rPr>
                <w:rFonts w:ascii="宋体" w:hAnsi="宋体" w:cs="宋体" w:hint="eastAsia"/>
                <w:szCs w:val="21"/>
              </w:rPr>
              <w:t>等有关人员姓名；</w:t>
            </w:r>
          </w:p>
          <w:p w:rsidR="00C50AA5" w:rsidRDefault="00F3694B">
            <w:pPr>
              <w:adjustRightInd w:val="0"/>
              <w:snapToGrid w:val="0"/>
              <w:rPr>
                <w:rFonts w:ascii="宋体" w:hAnsi="宋体" w:cs="宋体"/>
                <w:szCs w:val="21"/>
              </w:rPr>
            </w:pPr>
            <w:r>
              <w:rPr>
                <w:rFonts w:ascii="宋体" w:hAnsi="宋体" w:cs="宋体" w:hint="eastAsia"/>
                <w:szCs w:val="21"/>
              </w:rPr>
              <w:t>（4）按照投标人须知第4.1项的规定，对递交投标备份文件的密封情况进行检查；</w:t>
            </w:r>
          </w:p>
          <w:p w:rsidR="00C50AA5" w:rsidRDefault="00F3694B">
            <w:pPr>
              <w:adjustRightInd w:val="0"/>
              <w:snapToGrid w:val="0"/>
              <w:rPr>
                <w:rFonts w:ascii="宋体" w:hAnsi="宋体" w:cs="宋体"/>
                <w:szCs w:val="21"/>
              </w:rPr>
            </w:pPr>
            <w:r>
              <w:rPr>
                <w:rFonts w:ascii="宋体" w:hAnsi="宋体" w:cs="宋体" w:hint="eastAsia"/>
                <w:szCs w:val="21"/>
              </w:rPr>
              <w:t>（5）宣布投标文件唱标顺序；</w:t>
            </w:r>
          </w:p>
          <w:p w:rsidR="00C50AA5" w:rsidRDefault="00F3694B">
            <w:pPr>
              <w:adjustRightInd w:val="0"/>
              <w:snapToGrid w:val="0"/>
              <w:rPr>
                <w:rFonts w:ascii="宋体" w:hAnsi="宋体" w:cs="宋体"/>
                <w:szCs w:val="21"/>
              </w:rPr>
            </w:pPr>
            <w:r>
              <w:rPr>
                <w:rFonts w:ascii="宋体" w:hAnsi="宋体" w:cs="宋体" w:hint="eastAsia"/>
                <w:szCs w:val="21"/>
              </w:rPr>
              <w:t>（6）实行法定代表人约谈的，</w:t>
            </w:r>
            <w:proofErr w:type="gramStart"/>
            <w:r>
              <w:rPr>
                <w:rFonts w:ascii="宋体" w:hAnsi="宋体" w:cs="宋体" w:hint="eastAsia"/>
                <w:szCs w:val="21"/>
              </w:rPr>
              <w:t>按唱标</w:t>
            </w:r>
            <w:proofErr w:type="gramEnd"/>
            <w:r>
              <w:rPr>
                <w:rFonts w:ascii="宋体" w:hAnsi="宋体" w:cs="宋体" w:hint="eastAsia"/>
                <w:szCs w:val="21"/>
              </w:rPr>
              <w:t>顺序进行，各投标人法定代表人当场宣读约谈内容，并签署承诺书；法定代表人因故不能参加开标会的，当众播放其按招标文件前附表要求制作的光盘；</w:t>
            </w:r>
          </w:p>
          <w:p w:rsidR="00C50AA5" w:rsidRDefault="00F3694B">
            <w:pPr>
              <w:adjustRightInd w:val="0"/>
              <w:snapToGrid w:val="0"/>
              <w:rPr>
                <w:rFonts w:ascii="宋体" w:hAnsi="宋体" w:cs="宋体"/>
                <w:szCs w:val="21"/>
              </w:rPr>
            </w:pPr>
            <w:r>
              <w:rPr>
                <w:rFonts w:ascii="宋体" w:hAnsi="宋体" w:cs="宋体" w:hint="eastAsia"/>
                <w:szCs w:val="21"/>
              </w:rPr>
              <w:t>（7）按照宣布的唱标顺序开标，当众将电子文件进行数据导入、解密，公布投标人及拟派项目负责人名称、投标保证金的递交情况、投标报价、质量目标、工期及其他内容，并予以记录；</w:t>
            </w:r>
          </w:p>
          <w:p w:rsidR="00C50AA5" w:rsidRDefault="00F3694B">
            <w:pPr>
              <w:adjustRightInd w:val="0"/>
              <w:snapToGrid w:val="0"/>
              <w:rPr>
                <w:rFonts w:ascii="宋体" w:hAnsi="宋体" w:cs="宋体"/>
                <w:szCs w:val="21"/>
              </w:rPr>
            </w:pPr>
            <w:r>
              <w:rPr>
                <w:rFonts w:ascii="宋体" w:hAnsi="宋体" w:cs="宋体" w:hint="eastAsia"/>
                <w:szCs w:val="21"/>
              </w:rPr>
              <w:t>（8）投标人代表、招标人代表、</w:t>
            </w:r>
            <w:proofErr w:type="gramStart"/>
            <w:r>
              <w:rPr>
                <w:rFonts w:ascii="宋体" w:hAnsi="宋体" w:cs="宋体" w:hint="eastAsia"/>
                <w:szCs w:val="21"/>
              </w:rPr>
              <w:t>监标人</w:t>
            </w:r>
            <w:proofErr w:type="gramEnd"/>
            <w:r>
              <w:rPr>
                <w:rFonts w:ascii="宋体" w:hAnsi="宋体" w:cs="宋体" w:hint="eastAsia"/>
                <w:szCs w:val="21"/>
              </w:rPr>
              <w:t>、记录人等有关人员在开标记录上签字确认；</w:t>
            </w:r>
          </w:p>
          <w:p w:rsidR="00C50AA5" w:rsidRDefault="00F3694B">
            <w:pPr>
              <w:adjustRightInd w:val="0"/>
              <w:snapToGrid w:val="0"/>
              <w:rPr>
                <w:rFonts w:ascii="宋体" w:hAnsi="宋体" w:cs="宋体"/>
                <w:szCs w:val="21"/>
              </w:rPr>
            </w:pPr>
            <w:r>
              <w:rPr>
                <w:rFonts w:ascii="宋体" w:hAnsi="宋体" w:cs="宋体" w:hint="eastAsia"/>
                <w:szCs w:val="21"/>
              </w:rPr>
              <w:t>（9）开标结束。</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5.2.2</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解密时间</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远程解密的：</w:t>
            </w:r>
            <w:r>
              <w:rPr>
                <w:rFonts w:ascii="宋体" w:hAnsi="宋体" w:cs="宋体" w:hint="eastAsia"/>
                <w:color w:val="0000FF"/>
                <w:szCs w:val="21"/>
              </w:rPr>
              <w:t>以现场系统完成公布投标人名单时间后30分钟以内需成功解密</w:t>
            </w:r>
            <w:r>
              <w:rPr>
                <w:rFonts w:ascii="宋体" w:hAnsi="宋体" w:cs="宋体" w:hint="eastAsia"/>
                <w:szCs w:val="21"/>
              </w:rPr>
              <w:t>。</w:t>
            </w:r>
          </w:p>
        </w:tc>
      </w:tr>
      <w:tr w:rsidR="00C50AA5">
        <w:trPr>
          <w:trHeight w:val="60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6.1.1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评标委员会的组建</w:t>
            </w:r>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评标委员会构成：</w:t>
            </w:r>
            <w:r>
              <w:rPr>
                <w:rFonts w:ascii="宋体" w:hAnsi="宋体" w:cs="宋体" w:hint="eastAsia"/>
                <w:color w:val="0000FF"/>
                <w:szCs w:val="21"/>
              </w:rPr>
              <w:t>3</w:t>
            </w:r>
            <w:r>
              <w:rPr>
                <w:rFonts w:ascii="宋体" w:hAnsi="宋体" w:cs="宋体" w:hint="eastAsia"/>
                <w:szCs w:val="21"/>
              </w:rPr>
              <w:t>人及以上单数。</w:t>
            </w:r>
          </w:p>
          <w:p w:rsidR="00C50AA5" w:rsidRDefault="00F3694B">
            <w:pPr>
              <w:adjustRightInd w:val="0"/>
              <w:snapToGrid w:val="0"/>
              <w:rPr>
                <w:rFonts w:ascii="宋体" w:hAnsi="宋体" w:cs="宋体"/>
                <w:szCs w:val="21"/>
              </w:rPr>
            </w:pPr>
            <w:r>
              <w:rPr>
                <w:rFonts w:ascii="宋体" w:hAnsi="宋体" w:cs="宋体" w:hint="eastAsia"/>
                <w:szCs w:val="21"/>
              </w:rPr>
              <w:t>评标专家确定方式：</w:t>
            </w:r>
            <w:bookmarkStart w:id="65" w:name="EBec53ed1b14f746bfb7d70bd2f1000e26"/>
            <w:r>
              <w:rPr>
                <w:rFonts w:ascii="宋体" w:hAnsi="宋体" w:cs="宋体" w:hint="eastAsia"/>
                <w:color w:val="0000FF"/>
                <w:szCs w:val="21"/>
              </w:rPr>
              <w:t>从省评标专家库中随机抽取产</w:t>
            </w:r>
            <w:bookmarkEnd w:id="65"/>
            <w:r>
              <w:rPr>
                <w:rFonts w:ascii="宋体" w:hAnsi="宋体" w:cs="宋体" w:hint="eastAsia"/>
                <w:szCs w:val="21"/>
              </w:rPr>
              <w:t>。</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6.3</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评标方法</w:t>
            </w:r>
          </w:p>
        </w:tc>
        <w:tc>
          <w:tcPr>
            <w:tcW w:w="4781" w:type="dxa"/>
            <w:noWrap/>
            <w:vAlign w:val="center"/>
          </w:tcPr>
          <w:p w:rsidR="00C50AA5" w:rsidRDefault="00F3694B">
            <w:pPr>
              <w:adjustRightInd w:val="0"/>
              <w:snapToGrid w:val="0"/>
              <w:rPr>
                <w:rFonts w:ascii="宋体" w:hAnsi="宋体" w:cs="宋体"/>
                <w:szCs w:val="21"/>
              </w:rPr>
            </w:pPr>
            <w:bookmarkStart w:id="66" w:name="EB5d9a5ffcda544f99989adda0cb5b2518"/>
            <w:r>
              <w:rPr>
                <w:rFonts w:ascii="宋体" w:hAnsi="宋体" w:cs="宋体" w:hint="eastAsia"/>
                <w:color w:val="0000FF"/>
                <w:szCs w:val="21"/>
              </w:rPr>
              <w:t xml:space="preserve"> </w:t>
            </w:r>
            <w:bookmarkEnd w:id="66"/>
            <w:r>
              <w:rPr>
                <w:rFonts w:ascii="宋体" w:hAnsi="宋体" w:cs="宋体" w:hint="eastAsia"/>
                <w:szCs w:val="21"/>
              </w:rPr>
              <w:t>见招标文件第三章</w:t>
            </w:r>
          </w:p>
        </w:tc>
      </w:tr>
      <w:tr w:rsidR="00C50AA5">
        <w:trPr>
          <w:trHeight w:val="50"/>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7.1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是否授权评标委员会确定中标人</w:t>
            </w:r>
          </w:p>
        </w:tc>
        <w:tc>
          <w:tcPr>
            <w:tcW w:w="4781" w:type="dxa"/>
            <w:noWrap/>
            <w:vAlign w:val="center"/>
          </w:tcPr>
          <w:p w:rsidR="00C50AA5" w:rsidRDefault="00F3694B">
            <w:pPr>
              <w:adjustRightInd w:val="0"/>
              <w:snapToGrid w:val="0"/>
              <w:rPr>
                <w:rFonts w:ascii="宋体" w:hAnsi="宋体" w:cs="宋体"/>
                <w:szCs w:val="21"/>
              </w:rPr>
            </w:pPr>
            <w:bookmarkStart w:id="67" w:name="EBba6b9bff315f42f2aa327e7498a90495"/>
            <w:r>
              <w:rPr>
                <w:rFonts w:ascii="宋体" w:hAnsi="宋体" w:cs="宋体" w:hint="eastAsia"/>
                <w:color w:val="0000FF"/>
                <w:szCs w:val="21"/>
              </w:rPr>
              <w:t xml:space="preserve"> □ </w:t>
            </w:r>
            <w:bookmarkEnd w:id="67"/>
            <w:r>
              <w:rPr>
                <w:rFonts w:ascii="宋体" w:hAnsi="宋体" w:cs="宋体" w:hint="eastAsia"/>
                <w:szCs w:val="21"/>
              </w:rPr>
              <w:t>是</w:t>
            </w:r>
          </w:p>
          <w:p w:rsidR="00C50AA5" w:rsidRDefault="00F3694B">
            <w:pPr>
              <w:adjustRightInd w:val="0"/>
              <w:snapToGrid w:val="0"/>
              <w:rPr>
                <w:rFonts w:ascii="宋体" w:hAnsi="宋体" w:cs="宋体"/>
                <w:szCs w:val="21"/>
              </w:rPr>
            </w:pPr>
            <w:bookmarkStart w:id="68" w:name="EB0ebfef49dbf84e7d8accdb8f6da5eb9d"/>
            <w:r>
              <w:rPr>
                <w:rFonts w:ascii="宋体" w:hAnsi="宋体" w:cs="宋体" w:hint="eastAsia"/>
                <w:color w:val="0000FF"/>
                <w:szCs w:val="21"/>
              </w:rPr>
              <w:t xml:space="preserve"> </w:t>
            </w:r>
            <w:r>
              <w:rPr>
                <w:rFonts w:ascii="宋体" w:eastAsia="MS Mincho" w:hAnsi="宋体" w:cs="MS Mincho" w:hint="eastAsia"/>
                <w:color w:val="0000FF"/>
                <w:szCs w:val="21"/>
              </w:rPr>
              <w:t>☑</w:t>
            </w:r>
            <w:r>
              <w:rPr>
                <w:rFonts w:ascii="宋体" w:hAnsi="宋体" w:cs="宋体" w:hint="eastAsia"/>
                <w:color w:val="0000FF"/>
                <w:szCs w:val="21"/>
              </w:rPr>
              <w:t xml:space="preserve"> </w:t>
            </w:r>
            <w:bookmarkEnd w:id="68"/>
            <w:r>
              <w:rPr>
                <w:rFonts w:ascii="宋体" w:hAnsi="宋体" w:cs="宋体" w:hint="eastAsia"/>
                <w:szCs w:val="21"/>
              </w:rPr>
              <w:t>否，推荐的中标候选人数：</w:t>
            </w:r>
            <w:bookmarkStart w:id="69" w:name="EB564baccca2d1498b8fc9297bfc22ecac"/>
            <w:r>
              <w:rPr>
                <w:rFonts w:ascii="宋体" w:hAnsi="宋体" w:cs="宋体" w:hint="eastAsia"/>
                <w:color w:val="0000FF"/>
                <w:szCs w:val="21"/>
              </w:rPr>
              <w:t>3</w:t>
            </w:r>
            <w:bookmarkEnd w:id="69"/>
            <w:r>
              <w:rPr>
                <w:rFonts w:ascii="宋体" w:hAnsi="宋体" w:cs="宋体" w:hint="eastAsia"/>
                <w:szCs w:val="21"/>
              </w:rPr>
              <w:t>名</w:t>
            </w:r>
          </w:p>
        </w:tc>
      </w:tr>
      <w:tr w:rsidR="00C50AA5" w:rsidTr="003A6327">
        <w:trPr>
          <w:trHeight w:val="338"/>
          <w:jc w:val="center"/>
        </w:trPr>
        <w:tc>
          <w:tcPr>
            <w:tcW w:w="1207"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7.2.1</w:t>
            </w:r>
          </w:p>
        </w:tc>
        <w:tc>
          <w:tcPr>
            <w:tcW w:w="3406" w:type="dxa"/>
            <w:noWrap/>
            <w:vAlign w:val="center"/>
          </w:tcPr>
          <w:p w:rsidR="00C50AA5" w:rsidRDefault="00F3694B">
            <w:pPr>
              <w:adjustRightInd w:val="0"/>
              <w:snapToGrid w:val="0"/>
              <w:rPr>
                <w:rFonts w:ascii="宋体" w:hAnsi="宋体" w:cs="宋体"/>
                <w:szCs w:val="21"/>
              </w:rPr>
            </w:pPr>
            <w:r>
              <w:rPr>
                <w:rFonts w:ascii="宋体" w:hAnsi="宋体" w:cs="宋体" w:hint="eastAsia"/>
                <w:szCs w:val="21"/>
              </w:rPr>
              <w:t>履约保证金</w:t>
            </w:r>
          </w:p>
        </w:tc>
        <w:tc>
          <w:tcPr>
            <w:tcW w:w="4781" w:type="dxa"/>
            <w:noWrap/>
            <w:vAlign w:val="center"/>
          </w:tcPr>
          <w:p w:rsidR="00C50AA5" w:rsidRDefault="00F3694B">
            <w:pPr>
              <w:adjustRightInd w:val="0"/>
              <w:snapToGrid w:val="0"/>
              <w:rPr>
                <w:rFonts w:ascii="宋体" w:hAnsi="宋体" w:cs="宋体"/>
                <w:szCs w:val="21"/>
              </w:rPr>
            </w:pPr>
            <w:bookmarkStart w:id="70" w:name="EBe6edeabbac1f4e7f9538e854e6f74591"/>
            <w:r>
              <w:rPr>
                <w:rFonts w:ascii="宋体" w:hAnsi="宋体" w:cs="宋体" w:hint="eastAsia"/>
                <w:color w:val="0000FF"/>
                <w:szCs w:val="21"/>
              </w:rPr>
              <w:t xml:space="preserve"> </w:t>
            </w:r>
            <w:bookmarkEnd w:id="70"/>
            <w:r>
              <w:rPr>
                <w:rFonts w:ascii="宋体" w:eastAsia="MS Mincho" w:hAnsi="宋体" w:cs="MS Mincho" w:hint="eastAsia"/>
                <w:color w:val="0000FF"/>
                <w:szCs w:val="21"/>
              </w:rPr>
              <w:t>☑</w:t>
            </w:r>
            <w:r>
              <w:rPr>
                <w:rFonts w:ascii="宋体" w:hAnsi="宋体" w:cs="宋体" w:hint="eastAsia"/>
                <w:szCs w:val="21"/>
              </w:rPr>
              <w:t>是</w:t>
            </w:r>
          </w:p>
          <w:p w:rsidR="00C50AA5" w:rsidRDefault="00F3694B">
            <w:pPr>
              <w:adjustRightInd w:val="0"/>
              <w:snapToGrid w:val="0"/>
              <w:rPr>
                <w:rFonts w:ascii="宋体" w:hAnsi="宋体" w:cs="宋体"/>
                <w:szCs w:val="21"/>
              </w:rPr>
            </w:pPr>
            <w:r>
              <w:rPr>
                <w:rFonts w:ascii="宋体" w:hAnsi="宋体" w:cs="宋体" w:hint="eastAsia"/>
                <w:szCs w:val="21"/>
              </w:rPr>
              <w:t>安全施工履约保证金的形式：转账或银行保函</w:t>
            </w:r>
          </w:p>
          <w:p w:rsidR="00C50AA5" w:rsidRDefault="00F3694B">
            <w:pPr>
              <w:adjustRightInd w:val="0"/>
              <w:snapToGrid w:val="0"/>
              <w:rPr>
                <w:rFonts w:ascii="宋体" w:hAnsi="宋体" w:cs="宋体"/>
                <w:b/>
                <w:szCs w:val="21"/>
              </w:rPr>
            </w:pPr>
            <w:r w:rsidRPr="009D4A0E">
              <w:rPr>
                <w:rFonts w:ascii="宋体" w:hAnsi="宋体" w:cs="宋体" w:hint="eastAsia"/>
                <w:b/>
                <w:szCs w:val="21"/>
              </w:rPr>
              <w:t>安全施工履约保证金180万元整，</w:t>
            </w:r>
            <w:r>
              <w:rPr>
                <w:rFonts w:ascii="宋体" w:hAnsi="宋体" w:cs="宋体" w:hint="eastAsia"/>
                <w:b/>
                <w:szCs w:val="21"/>
              </w:rPr>
              <w:t xml:space="preserve">投标人在收到中标通知书后，须在 </w:t>
            </w:r>
            <w:r w:rsidRPr="009D4A0E">
              <w:rPr>
                <w:rFonts w:ascii="宋体" w:hAnsi="宋体" w:cs="宋体" w:hint="eastAsia"/>
                <w:b/>
                <w:szCs w:val="21"/>
              </w:rPr>
              <w:t>3</w:t>
            </w:r>
            <w:r>
              <w:rPr>
                <w:rFonts w:ascii="宋体" w:hAnsi="宋体" w:cs="宋体" w:hint="eastAsia"/>
                <w:b/>
                <w:szCs w:val="21"/>
              </w:rPr>
              <w:t>日内向招标人足额提交安全施工履约保证金，否则招标人可以取消其中标资格。</w:t>
            </w:r>
          </w:p>
          <w:p w:rsidR="00C50AA5" w:rsidRDefault="00F3694B">
            <w:pPr>
              <w:adjustRightInd w:val="0"/>
              <w:snapToGrid w:val="0"/>
              <w:rPr>
                <w:rFonts w:ascii="宋体" w:hAnsi="宋体" w:cs="宋体"/>
                <w:szCs w:val="21"/>
              </w:rPr>
            </w:pPr>
            <w:bookmarkStart w:id="71" w:name="EBe0bdbedebb2d45c79e1dacdb928e1cab"/>
            <w:r>
              <w:rPr>
                <w:rFonts w:ascii="宋体" w:hAnsi="宋体" w:cs="宋体" w:hint="eastAsia"/>
                <w:color w:val="0000FF"/>
                <w:szCs w:val="21"/>
              </w:rPr>
              <w:lastRenderedPageBreak/>
              <w:t xml:space="preserve"> </w:t>
            </w:r>
            <w:r>
              <w:rPr>
                <w:rFonts w:ascii="宋体" w:hAnsi="宋体" w:cs="MS Mincho" w:hint="eastAsia"/>
                <w:color w:val="0000FF"/>
                <w:szCs w:val="21"/>
              </w:rPr>
              <w:t>□</w:t>
            </w:r>
            <w:r>
              <w:rPr>
                <w:rFonts w:ascii="宋体" w:hAnsi="宋体" w:cs="宋体" w:hint="eastAsia"/>
                <w:color w:val="0000FF"/>
                <w:szCs w:val="21"/>
              </w:rPr>
              <w:t xml:space="preserve"> </w:t>
            </w:r>
            <w:bookmarkEnd w:id="71"/>
            <w:r>
              <w:rPr>
                <w:rFonts w:ascii="宋体" w:hAnsi="宋体" w:cs="宋体" w:hint="eastAsia"/>
                <w:szCs w:val="21"/>
              </w:rPr>
              <w:t>否</w:t>
            </w:r>
          </w:p>
        </w:tc>
      </w:tr>
      <w:tr w:rsidR="00C50AA5">
        <w:trPr>
          <w:trHeight w:val="1756"/>
          <w:jc w:val="center"/>
        </w:trPr>
        <w:tc>
          <w:tcPr>
            <w:tcW w:w="1207" w:type="dxa"/>
            <w:noWrap/>
            <w:vAlign w:val="center"/>
          </w:tcPr>
          <w:p w:rsidR="00C50AA5" w:rsidRDefault="00C50AA5">
            <w:pPr>
              <w:adjustRightInd w:val="0"/>
              <w:snapToGrid w:val="0"/>
              <w:jc w:val="center"/>
              <w:rPr>
                <w:rFonts w:ascii="宋体" w:hAnsi="宋体" w:cs="宋体"/>
                <w:szCs w:val="21"/>
              </w:rPr>
            </w:pPr>
          </w:p>
        </w:tc>
        <w:tc>
          <w:tcPr>
            <w:tcW w:w="3406" w:type="dxa"/>
            <w:noWrap/>
            <w:vAlign w:val="center"/>
          </w:tcPr>
          <w:p w:rsidR="00C50AA5" w:rsidRDefault="00F3694B">
            <w:pPr>
              <w:adjustRightInd w:val="0"/>
              <w:snapToGrid w:val="0"/>
              <w:jc w:val="center"/>
              <w:rPr>
                <w:rFonts w:ascii="宋体" w:hAnsi="宋体" w:cs="宋体"/>
                <w:szCs w:val="21"/>
              </w:rPr>
            </w:pPr>
            <w:r>
              <w:rPr>
                <w:rFonts w:ascii="宋体" w:hAnsi="宋体" w:cs="宋体" w:hint="eastAsia"/>
                <w:szCs w:val="21"/>
              </w:rPr>
              <w:t>投标电子化要求</w:t>
            </w:r>
          </w:p>
        </w:tc>
        <w:tc>
          <w:tcPr>
            <w:tcW w:w="4781" w:type="dxa"/>
            <w:noWrap/>
            <w:vAlign w:val="center"/>
          </w:tcPr>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1、购买招标文件前，投标单位应登录“扬州市公共资源交易中心仪征分中心”网站：http://ggzyjyzx.yangzhou.gov.cn/yzfzx/，点击“限额以下公共资源交易平台”链接，点击“投标人”登录模块进入“新点电子交易平台”，自行维护本单位的相关资料，并完善好单位数据库。（或者登录“仪征市限额以下公共资源交易平台”网站：</w:t>
            </w:r>
            <w:hyperlink r:id="rId14" w:history="1">
              <w:r>
                <w:rPr>
                  <w:rFonts w:ascii="宋体" w:hAnsi="宋体" w:cs="宋体"/>
                  <w:color w:val="0000FF"/>
                  <w:szCs w:val="21"/>
                </w:rPr>
                <w:t>http://yizheng.etrading.cn/</w:t>
              </w:r>
            </w:hyperlink>
            <w:r>
              <w:rPr>
                <w:rFonts w:ascii="宋体" w:hAnsi="宋体" w:cs="宋体" w:hint="eastAsia"/>
                <w:color w:val="0000FF"/>
                <w:szCs w:val="21"/>
              </w:rPr>
              <w:t>，点击“会员登录”模块进入“新点电子交易平台”，自行维护本单位的相关资料，并完善好单位数据库）。如因信息缺失、失效、虚假等原因产生不良后果，责任由投标单位自行承担。未在该平台注册入库的单位可自行注册维护相关信息，注册时用户名请使用单位全称。</w:t>
            </w:r>
            <w:r>
              <w:rPr>
                <w:rFonts w:ascii="宋体" w:hAnsi="宋体" w:cs="宋体"/>
                <w:color w:val="0000FF"/>
                <w:szCs w:val="21"/>
              </w:rPr>
              <w:t>注册指南可到仪征市限额以下公共资源交易平台</w:t>
            </w:r>
            <w:r>
              <w:rPr>
                <w:rFonts w:ascii="宋体" w:hAnsi="宋体" w:cs="宋体"/>
                <w:noProof/>
                <w:color w:val="0000FF"/>
                <w:szCs w:val="21"/>
              </w:rPr>
              <w:drawing>
                <wp:inline distT="0" distB="0" distL="114300" distR="114300" wp14:anchorId="3FEB3E19" wp14:editId="3EBA175B">
                  <wp:extent cx="190500" cy="123825"/>
                  <wp:effectExtent l="0" t="0" r="0" b="9525"/>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GJ$ACOF(TYDYECOKVDYB"/>
                          <pic:cNvPicPr>
                            <a:picLocks noChangeAspect="1"/>
                          </pic:cNvPicPr>
                        </pic:nvPicPr>
                        <pic:blipFill>
                          <a:blip r:embed="rId15"/>
                          <a:stretch>
                            <a:fillRect/>
                          </a:stretch>
                        </pic:blipFill>
                        <pic:spPr>
                          <a:xfrm>
                            <a:off x="0" y="0"/>
                            <a:ext cx="190500" cy="123825"/>
                          </a:xfrm>
                          <a:prstGeom prst="rect">
                            <a:avLst/>
                          </a:prstGeom>
                          <a:noFill/>
                          <a:ln>
                            <a:noFill/>
                          </a:ln>
                        </pic:spPr>
                      </pic:pic>
                    </a:graphicData>
                  </a:graphic>
                </wp:inline>
              </w:drawing>
            </w:r>
            <w:r>
              <w:rPr>
                <w:rFonts w:ascii="宋体" w:hAnsi="宋体" w:cs="宋体"/>
                <w:color w:val="0000FF"/>
                <w:szCs w:val="21"/>
              </w:rPr>
              <w:t>http://yizheng.etrading.cn/，点击“会员登录”端口-“用户登录”-“注册指南”自行下载；</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购买招标文件前，投标单位必须办理CA证书和电子签章，使用CA证书登录“新点电子交易平台”对本单位数据库进行维护，并通过“仪征市限额以下公共资源交易系统”完成招标文件下载、网上提问，答疑澄清、招标控制</w:t>
            </w:r>
            <w:proofErr w:type="gramStart"/>
            <w:r>
              <w:rPr>
                <w:rFonts w:ascii="宋体" w:hAnsi="宋体" w:cs="宋体" w:hint="eastAsia"/>
                <w:color w:val="0000FF"/>
                <w:szCs w:val="21"/>
              </w:rPr>
              <w:t>价文件</w:t>
            </w:r>
            <w:proofErr w:type="gramEnd"/>
            <w:r>
              <w:rPr>
                <w:rFonts w:ascii="宋体" w:hAnsi="宋体" w:cs="宋体" w:hint="eastAsia"/>
                <w:color w:val="0000FF"/>
                <w:szCs w:val="21"/>
              </w:rPr>
              <w:t>下载，电子标书制作、上传，网上投标等各环节电子化招标投标的操作。“仪征市限额以下公共资源交易平台”投标人操作指南可到http://yizheng.etrading.cn/的【办事指南】的“办事服务”里下载；（办理CA证书和电子签章，联系电话：0514-82087129，地址：扬州市文昌东路9号广陵新城市民中心1号楼5楼受理台（5楼电梯附近））</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3、投标人在投标截止时间前，应随时查阅“仪征市限额以下公共资源交易平台”</w:t>
            </w:r>
            <w:r>
              <w:rPr>
                <w:rFonts w:ascii="宋体" w:hAnsi="宋体" w:cs="宋体"/>
                <w:color w:val="0000FF"/>
                <w:szCs w:val="21"/>
              </w:rPr>
              <w:t xml:space="preserve"> http://yizheng.etrading.cn/</w:t>
            </w:r>
            <w:r>
              <w:rPr>
                <w:rFonts w:ascii="宋体" w:hAnsi="宋体" w:cs="宋体" w:hint="eastAsia"/>
                <w:color w:val="0000FF"/>
                <w:szCs w:val="21"/>
              </w:rPr>
              <w:t>中“澄清/变更公告”模块和“电子化交易系统”中“答疑澄清文件领取”模块公布的有关该工程的澄清、修改（答疑、补遗文件）、招标控制价（如有）等内容。投标人查阅如有遗漏，或投标人因自身原因未能及时掌握上述网上公示信息，或投标人由于对资格预审文件或招标文件的任何推论和误解以及招标人对有关问题的口头解释所造成的后果，其风险应由投标人自行承担，由此造成投标损失由投标人自行承担。</w:t>
            </w:r>
          </w:p>
        </w:tc>
      </w:tr>
      <w:tr w:rsidR="00C50AA5">
        <w:trPr>
          <w:trHeight w:val="1296"/>
          <w:jc w:val="center"/>
        </w:trPr>
        <w:tc>
          <w:tcPr>
            <w:tcW w:w="1207" w:type="dxa"/>
            <w:noWrap/>
            <w:vAlign w:val="center"/>
          </w:tcPr>
          <w:p w:rsidR="00C50AA5" w:rsidRDefault="00C50AA5">
            <w:pPr>
              <w:adjustRightInd w:val="0"/>
              <w:snapToGrid w:val="0"/>
              <w:jc w:val="center"/>
              <w:rPr>
                <w:rFonts w:ascii="宋体" w:hAnsi="宋体" w:cs="宋体"/>
                <w:szCs w:val="21"/>
              </w:rPr>
            </w:pPr>
          </w:p>
        </w:tc>
        <w:tc>
          <w:tcPr>
            <w:tcW w:w="3406" w:type="dxa"/>
            <w:noWrap/>
            <w:vAlign w:val="center"/>
          </w:tcPr>
          <w:p w:rsidR="00C50AA5" w:rsidRDefault="00F3694B">
            <w:pPr>
              <w:widowControl/>
              <w:rPr>
                <w:rFonts w:ascii="宋体" w:hAnsi="宋体" w:cs="宋体"/>
                <w:szCs w:val="21"/>
              </w:rPr>
            </w:pPr>
            <w:r>
              <w:rPr>
                <w:rFonts w:ascii="宋体" w:hAnsi="宋体" w:hint="eastAsia"/>
                <w:snapToGrid w:val="0"/>
                <w:szCs w:val="21"/>
              </w:rPr>
              <w:t>不见面开标</w:t>
            </w:r>
          </w:p>
        </w:tc>
        <w:tc>
          <w:tcPr>
            <w:tcW w:w="4781" w:type="dxa"/>
            <w:noWrap/>
            <w:vAlign w:val="center"/>
          </w:tcPr>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本工程采用不见面开标：投标人无需到达开标现场，直接使用CA数字证书登录不见面开标大厅（http://js.etrading.cn/EpointBidOpening/bidopeninghallaction/hall/login）参加开标活动，无需签到，只需在开评标系统完成公布投标人名单时间后，在招标文件规定的时间内完成投标文件解密工作。未在规定时间内解密投标文件的，将被视</w:t>
            </w:r>
            <w:r>
              <w:rPr>
                <w:rFonts w:ascii="宋体" w:hAnsi="宋体" w:cs="宋体" w:hint="eastAsia"/>
                <w:color w:val="0000FF"/>
                <w:szCs w:val="21"/>
              </w:rPr>
              <w:lastRenderedPageBreak/>
              <w:t>为放弃投标。</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不见面开标注意事项：</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1、开标时间均以国家授时中心发布的时间为准。</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本项目招投标文件均用专用招投标工具软件编制，并通过网上招投标平台完成招投标过程。投标人投标文件的编制和递交，应依照招标文件的规定进行。如未按招标文件要求编制、递交电子投标文件，将可能导致废标，其后果由投标人自负。投标人如对正确使用招投标专用工具软件有疑问的，请尽早和软件公司的服务人员联系，他们会根据投标人要求，提供必要的培训和技术支持。</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3、投标人通过网上招投标平台递交的电子投标文件为评标依据，开标当日，投标人可在任意地点通过登录会员系统网上开标大厅（http://js.etrading.cn/EpointBidOpening/bidopeninghallaction/hall/login），进入登录页面，通过CA登录与现场招标人进行互动交流、澄清、提</w:t>
            </w:r>
            <w:proofErr w:type="gramStart"/>
            <w:r>
              <w:rPr>
                <w:rFonts w:ascii="宋体" w:hAnsi="宋体" w:cs="宋体" w:hint="eastAsia"/>
                <w:color w:val="0000FF"/>
                <w:szCs w:val="21"/>
              </w:rPr>
              <w:t>疑</w:t>
            </w:r>
            <w:proofErr w:type="gramEnd"/>
            <w:r>
              <w:rPr>
                <w:rFonts w:ascii="宋体" w:hAnsi="宋体" w:cs="宋体" w:hint="eastAsia"/>
                <w:color w:val="0000FF"/>
                <w:szCs w:val="21"/>
              </w:rPr>
              <w:t>以及文件传送等活动。</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4、投标文件递交截止时间后，招标人将在系统内公布投标人名单，然后通过开标会议区发出投标文件解密的指令，投标人在各自地点按规定时间自行实施远程解密，投标人应在招标文件规定的解密时间内完成解密。因投标人网络与电源不稳定、未配置软硬件、解密</w:t>
            </w:r>
            <w:proofErr w:type="gramStart"/>
            <w:r>
              <w:rPr>
                <w:rFonts w:ascii="宋体" w:hAnsi="宋体" w:cs="宋体" w:hint="eastAsia"/>
                <w:color w:val="0000FF"/>
                <w:szCs w:val="21"/>
              </w:rPr>
              <w:t>锁发生</w:t>
            </w:r>
            <w:proofErr w:type="gramEnd"/>
            <w:r>
              <w:rPr>
                <w:rFonts w:ascii="宋体" w:hAnsi="宋体" w:cs="宋体" w:hint="eastAsia"/>
                <w:color w:val="0000FF"/>
                <w:szCs w:val="21"/>
              </w:rPr>
              <w:t>故障或用错、故意不在要求时限内完成解密等自身原因，导致投标文件在规定时间内未能解密、解密失败或解密超时，视为投标人撤销其投标文件，系统内投标文件将被退回；因招标</w:t>
            </w:r>
            <w:proofErr w:type="gramStart"/>
            <w:r>
              <w:rPr>
                <w:rFonts w:ascii="宋体" w:hAnsi="宋体" w:cs="宋体" w:hint="eastAsia"/>
                <w:color w:val="0000FF"/>
                <w:szCs w:val="21"/>
              </w:rPr>
              <w:t>人原因</w:t>
            </w:r>
            <w:proofErr w:type="gramEnd"/>
            <w:r>
              <w:rPr>
                <w:rFonts w:ascii="宋体" w:hAnsi="宋体" w:cs="宋体" w:hint="eastAsia"/>
                <w:color w:val="0000FF"/>
                <w:szCs w:val="21"/>
              </w:rPr>
              <w:t>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5、开评标全过程中，各投标人参与远程交互的授权委托人或法人代表应始终为同一个人，中途不得更换，在废标、澄清、提</w:t>
            </w:r>
            <w:proofErr w:type="gramStart"/>
            <w:r>
              <w:rPr>
                <w:rFonts w:ascii="宋体" w:hAnsi="宋体" w:cs="宋体" w:hint="eastAsia"/>
                <w:color w:val="0000FF"/>
                <w:szCs w:val="21"/>
              </w:rPr>
              <w:t>疑</w:t>
            </w:r>
            <w:proofErr w:type="gramEnd"/>
            <w:r>
              <w:rPr>
                <w:rFonts w:ascii="宋体" w:hAnsi="宋体" w:cs="宋体" w:hint="eastAsia"/>
                <w:color w:val="0000FF"/>
                <w:szCs w:val="21"/>
              </w:rPr>
              <w:t>、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6、为保证交互效果，建议投标人选择封闭安静的地点参与远程交互。因投标人自身软硬件配备不齐全或发生故障等问题而导致在交互过程中出现不稳定或中断等情况的，由投标人自身承担一切后果。</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咨询电话：4009280095-5</w:t>
            </w:r>
          </w:p>
        </w:tc>
      </w:tr>
      <w:tr w:rsidR="00C50AA5">
        <w:trPr>
          <w:trHeight w:val="636"/>
          <w:jc w:val="center"/>
        </w:trPr>
        <w:tc>
          <w:tcPr>
            <w:tcW w:w="1207" w:type="dxa"/>
            <w:noWrap/>
            <w:vAlign w:val="center"/>
          </w:tcPr>
          <w:p w:rsidR="00C50AA5" w:rsidRDefault="00C50AA5">
            <w:pPr>
              <w:adjustRightInd w:val="0"/>
              <w:snapToGrid w:val="0"/>
              <w:jc w:val="center"/>
              <w:rPr>
                <w:rFonts w:ascii="宋体" w:hAnsi="宋体" w:cs="宋体"/>
                <w:szCs w:val="21"/>
              </w:rPr>
            </w:pPr>
          </w:p>
        </w:tc>
        <w:tc>
          <w:tcPr>
            <w:tcW w:w="3406" w:type="dxa"/>
            <w:noWrap/>
            <w:vAlign w:val="center"/>
          </w:tcPr>
          <w:p w:rsidR="00C50AA5" w:rsidRDefault="00F3694B">
            <w:pPr>
              <w:adjustRightInd w:val="0"/>
              <w:snapToGrid w:val="0"/>
              <w:rPr>
                <w:rFonts w:ascii="宋体" w:hAnsi="宋体" w:cs="宋体"/>
                <w:szCs w:val="21"/>
              </w:rPr>
            </w:pPr>
            <w:r>
              <w:rPr>
                <w:rFonts w:ascii="宋体" w:hAnsi="宋体" w:hint="eastAsia"/>
                <w:snapToGrid w:val="0"/>
                <w:szCs w:val="21"/>
              </w:rPr>
              <w:t>异议与投诉</w:t>
            </w:r>
          </w:p>
        </w:tc>
        <w:tc>
          <w:tcPr>
            <w:tcW w:w="4781" w:type="dxa"/>
            <w:noWrap/>
            <w:vAlign w:val="center"/>
          </w:tcPr>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1、投标人或者其他利害关系人认为招标投标活动不符合法律、法规和规章规定的,可以依法向招标人提出异议，也可以在知道或者应当知道之日起</w:t>
            </w:r>
            <w:r>
              <w:rPr>
                <w:rFonts w:ascii="宋体" w:hAnsi="宋体" w:cs="宋体" w:hint="eastAsia"/>
                <w:color w:val="0000FF"/>
                <w:szCs w:val="21"/>
              </w:rPr>
              <w:lastRenderedPageBreak/>
              <w:t>10日内，向有关行政监督部门投诉，但就《中华人民共和国招标投标法实施条例》第二十二条、第四十四条、第五十四条规定事项进行投诉的，应当</w:t>
            </w:r>
            <w:proofErr w:type="gramStart"/>
            <w:r>
              <w:rPr>
                <w:rFonts w:ascii="宋体" w:hAnsi="宋体" w:cs="宋体" w:hint="eastAsia"/>
                <w:color w:val="0000FF"/>
                <w:szCs w:val="21"/>
              </w:rPr>
              <w:t>依法先</w:t>
            </w:r>
            <w:proofErr w:type="gramEnd"/>
            <w:r>
              <w:rPr>
                <w:rFonts w:ascii="宋体" w:hAnsi="宋体" w:cs="宋体" w:hint="eastAsia"/>
                <w:color w:val="0000FF"/>
                <w:szCs w:val="21"/>
              </w:rPr>
              <w:t>向招标人提出异议。异议答复期间不计</w:t>
            </w:r>
            <w:proofErr w:type="gramStart"/>
            <w:r>
              <w:rPr>
                <w:rFonts w:ascii="宋体" w:hAnsi="宋体" w:cs="宋体" w:hint="eastAsia"/>
                <w:color w:val="0000FF"/>
                <w:szCs w:val="21"/>
              </w:rPr>
              <w:t>入投诉</w:t>
            </w:r>
            <w:proofErr w:type="gramEnd"/>
            <w:r>
              <w:rPr>
                <w:rFonts w:ascii="宋体" w:hAnsi="宋体" w:cs="宋体" w:hint="eastAsia"/>
                <w:color w:val="0000FF"/>
                <w:szCs w:val="21"/>
              </w:rPr>
              <w:t>受理期限内。</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2、异议提出的期限规定如下：</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2.1、对资格预审文件有异议的，潜在投标人或者其他利害关系人应当在提交资格预审申请文件截止时间2日前提出；</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2.2、对招标文件有异议的，潜在投标人或者其他利害关系人应当在投标截止时间10日前提出，其中对采用合理价随机确定中标人法发包的，在提交投标文件截止时间1日前提出；</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2.3、对资格预审不合格结果有异议的，应在资格预审未入围结果公示期内提出；</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2.4、异议人对涉及开标事项提出异议的，应当在开标现场以书面形式提出，招标人应当当场</w:t>
            </w:r>
            <w:proofErr w:type="gramStart"/>
            <w:r>
              <w:rPr>
                <w:rFonts w:ascii="宋体" w:hAnsi="宋体" w:cs="宋体" w:hint="eastAsia"/>
                <w:color w:val="0000FF"/>
                <w:szCs w:val="21"/>
              </w:rPr>
              <w:t>作出</w:t>
            </w:r>
            <w:proofErr w:type="gramEnd"/>
            <w:r>
              <w:rPr>
                <w:rFonts w:ascii="宋体" w:hAnsi="宋体" w:cs="宋体" w:hint="eastAsia"/>
                <w:color w:val="0000FF"/>
                <w:szCs w:val="21"/>
              </w:rPr>
              <w:t>答复，并制作记录。开标结束后投标人不得对开标事项再提出异议。</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2.5、对评标结果有异议的，投标人或者其他利害关系人应当在中标候选人的公示期间提出。</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3、异议、投诉受理单位及其联系方式</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3.1、异议受理单位：仪征房屋拆迁服务有限公司</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联系电话：</w:t>
            </w:r>
            <w:r>
              <w:rPr>
                <w:rFonts w:ascii="宋体" w:hAnsi="宋体" w:cs="宋体"/>
                <w:color w:val="0000FF"/>
                <w:szCs w:val="21"/>
              </w:rPr>
              <w:t>15252708586</w:t>
            </w:r>
            <w:r>
              <w:rPr>
                <w:rFonts w:ascii="宋体" w:hAnsi="宋体" w:cs="宋体" w:hint="eastAsia"/>
                <w:color w:val="0000FF"/>
                <w:szCs w:val="21"/>
              </w:rPr>
              <w:t xml:space="preserve">  </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地址：仪征市金融集聚区A座</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3.2、投诉受理单位：仪征房屋拆迁服务有限公司</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联系电话：</w:t>
            </w:r>
            <w:r>
              <w:rPr>
                <w:rFonts w:ascii="宋体" w:hAnsi="宋体" w:cs="宋体"/>
                <w:color w:val="0000FF"/>
                <w:szCs w:val="21"/>
              </w:rPr>
              <w:t>15252708586</w:t>
            </w:r>
            <w:r>
              <w:rPr>
                <w:rFonts w:ascii="宋体" w:hAnsi="宋体" w:cs="宋体" w:hint="eastAsia"/>
                <w:color w:val="0000FF"/>
                <w:szCs w:val="21"/>
              </w:rPr>
              <w:t xml:space="preserve"> </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地址：仪征市金融集聚区A座</w:t>
            </w:r>
          </w:p>
        </w:tc>
      </w:tr>
      <w:tr w:rsidR="00C50AA5">
        <w:trPr>
          <w:trHeight w:val="480"/>
          <w:jc w:val="center"/>
        </w:trPr>
        <w:tc>
          <w:tcPr>
            <w:tcW w:w="1207" w:type="dxa"/>
            <w:noWrap/>
            <w:vAlign w:val="center"/>
          </w:tcPr>
          <w:p w:rsidR="00C50AA5" w:rsidRDefault="00C50AA5">
            <w:pPr>
              <w:adjustRightInd w:val="0"/>
              <w:snapToGrid w:val="0"/>
              <w:jc w:val="center"/>
              <w:rPr>
                <w:rFonts w:ascii="宋体" w:hAnsi="宋体" w:cs="宋体"/>
                <w:szCs w:val="21"/>
              </w:rPr>
            </w:pPr>
          </w:p>
        </w:tc>
        <w:tc>
          <w:tcPr>
            <w:tcW w:w="3406" w:type="dxa"/>
            <w:noWrap/>
            <w:vAlign w:val="center"/>
          </w:tcPr>
          <w:p w:rsidR="00C50AA5" w:rsidRDefault="00F3694B">
            <w:pPr>
              <w:adjustRightInd w:val="0"/>
              <w:snapToGrid w:val="0"/>
              <w:rPr>
                <w:rFonts w:ascii="宋体" w:hAnsi="宋体"/>
                <w:snapToGrid w:val="0"/>
                <w:szCs w:val="21"/>
              </w:rPr>
            </w:pPr>
            <w:r>
              <w:rPr>
                <w:rFonts w:ascii="宋体" w:hAnsi="宋体" w:hint="eastAsia"/>
                <w:snapToGrid w:val="0"/>
                <w:szCs w:val="21"/>
              </w:rPr>
              <w:t>其他</w:t>
            </w:r>
          </w:p>
        </w:tc>
        <w:tc>
          <w:tcPr>
            <w:tcW w:w="4781" w:type="dxa"/>
            <w:noWrap/>
            <w:vAlign w:val="center"/>
          </w:tcPr>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1、下文中与“前附表”内容不一致的，以“前附表”为准；</w:t>
            </w:r>
          </w:p>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2、施工过程中所有矛盾的协调和产生的费用，投标单位在投标报价中自行考虑，后期甲方不再另行支付。</w:t>
            </w:r>
          </w:p>
        </w:tc>
      </w:tr>
      <w:tr w:rsidR="00C50AA5">
        <w:trPr>
          <w:trHeight w:val="50"/>
          <w:jc w:val="center"/>
        </w:trPr>
        <w:tc>
          <w:tcPr>
            <w:tcW w:w="9394" w:type="dxa"/>
            <w:gridSpan w:val="3"/>
            <w:noWrap/>
          </w:tcPr>
          <w:p w:rsidR="00C50AA5" w:rsidRDefault="00F3694B">
            <w:pPr>
              <w:adjustRightInd w:val="0"/>
              <w:snapToGrid w:val="0"/>
              <w:rPr>
                <w:rFonts w:ascii="宋体" w:hAnsi="宋体" w:cs="宋体"/>
                <w:szCs w:val="21"/>
              </w:rPr>
            </w:pPr>
            <w:r>
              <w:rPr>
                <w:rFonts w:ascii="宋体" w:hAnsi="宋体" w:cs="宋体" w:hint="eastAsia"/>
                <w:szCs w:val="21"/>
              </w:rPr>
              <w:t>需要补充的其他内容</w:t>
            </w:r>
          </w:p>
        </w:tc>
      </w:tr>
      <w:tr w:rsidR="00C50AA5">
        <w:trPr>
          <w:trHeight w:val="50"/>
          <w:jc w:val="center"/>
        </w:trPr>
        <w:tc>
          <w:tcPr>
            <w:tcW w:w="9394" w:type="dxa"/>
            <w:gridSpan w:val="3"/>
            <w:noWrap/>
          </w:tcPr>
          <w:p w:rsidR="00C50AA5" w:rsidRDefault="00F3694B">
            <w:pPr>
              <w:adjustRightInd w:val="0"/>
              <w:snapToGrid w:val="0"/>
              <w:rPr>
                <w:rFonts w:ascii="宋体" w:hAnsi="宋体" w:cs="宋体"/>
                <w:szCs w:val="21"/>
              </w:rPr>
            </w:pPr>
            <w:r>
              <w:rPr>
                <w:rFonts w:ascii="宋体" w:hAnsi="宋体" w:cs="宋体" w:hint="eastAsia"/>
                <w:b/>
                <w:bCs/>
                <w:color w:val="0000FF"/>
                <w:szCs w:val="21"/>
              </w:rPr>
              <w:t>/</w:t>
            </w:r>
          </w:p>
        </w:tc>
      </w:tr>
      <w:tr w:rsidR="00C50AA5">
        <w:trPr>
          <w:trHeight w:val="499"/>
          <w:jc w:val="center"/>
        </w:trPr>
        <w:tc>
          <w:tcPr>
            <w:tcW w:w="1207" w:type="dxa"/>
            <w:noWrap/>
            <w:vAlign w:val="center"/>
          </w:tcPr>
          <w:p w:rsidR="00C50AA5" w:rsidRDefault="00C50AA5">
            <w:pPr>
              <w:adjustRightInd w:val="0"/>
              <w:snapToGrid w:val="0"/>
              <w:jc w:val="center"/>
              <w:rPr>
                <w:rFonts w:ascii="宋体" w:hAnsi="宋体" w:cs="宋体"/>
                <w:szCs w:val="21"/>
              </w:rPr>
            </w:pPr>
          </w:p>
        </w:tc>
        <w:tc>
          <w:tcPr>
            <w:tcW w:w="3406" w:type="dxa"/>
            <w:noWrap/>
            <w:vAlign w:val="center"/>
          </w:tcPr>
          <w:p w:rsidR="00C50AA5" w:rsidRDefault="00F3694B">
            <w:pPr>
              <w:adjustRightInd w:val="0"/>
              <w:snapToGrid w:val="0"/>
              <w:rPr>
                <w:rFonts w:ascii="宋体" w:hAnsi="宋体" w:cs="宋体"/>
                <w:color w:val="FF0000"/>
                <w:szCs w:val="21"/>
              </w:rPr>
            </w:pPr>
            <w:bookmarkStart w:id="72" w:name="EBf27a0426ca134ef6a24e18516abe4b1d"/>
            <w:r>
              <w:rPr>
                <w:rFonts w:ascii="宋体" w:hAnsi="宋体" w:cs="宋体" w:hint="eastAsia"/>
                <w:color w:val="0000FF"/>
                <w:szCs w:val="21"/>
              </w:rPr>
              <w:t>解释权</w:t>
            </w:r>
            <w:bookmarkEnd w:id="72"/>
          </w:p>
        </w:tc>
        <w:tc>
          <w:tcPr>
            <w:tcW w:w="4781" w:type="dxa"/>
            <w:noWrap/>
            <w:vAlign w:val="center"/>
          </w:tcPr>
          <w:p w:rsidR="00C50AA5" w:rsidRDefault="00F3694B">
            <w:pPr>
              <w:adjustRightInd w:val="0"/>
              <w:snapToGrid w:val="0"/>
              <w:rPr>
                <w:rFonts w:ascii="宋体" w:hAnsi="宋体" w:cs="宋体"/>
                <w:szCs w:val="21"/>
              </w:rPr>
            </w:pPr>
            <w:r>
              <w:rPr>
                <w:rFonts w:ascii="宋体" w:hAnsi="宋体" w:cs="宋体" w:hint="eastAsia"/>
                <w:color w:val="0000FF"/>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Pr>
                <w:rFonts w:ascii="宋体" w:hAnsi="宋体" w:cs="宋体" w:hint="eastAsia"/>
                <w:color w:val="0000FF"/>
                <w:szCs w:val="21"/>
              </w:rPr>
              <w:t>一组成</w:t>
            </w:r>
            <w:proofErr w:type="gramEnd"/>
            <w:r>
              <w:rPr>
                <w:rFonts w:ascii="宋体" w:hAnsi="宋体" w:cs="宋体" w:hint="eastAsia"/>
                <w:color w:val="0000FF"/>
                <w:szCs w:val="21"/>
              </w:rPr>
              <w:t>文件中就同一事项的规定或约定不一致的，以编排顺序在后者为准；同</w:t>
            </w:r>
            <w:proofErr w:type="gramStart"/>
            <w:r>
              <w:rPr>
                <w:rFonts w:ascii="宋体" w:hAnsi="宋体" w:cs="宋体" w:hint="eastAsia"/>
                <w:color w:val="0000FF"/>
                <w:szCs w:val="21"/>
              </w:rPr>
              <w:t>一组成</w:t>
            </w:r>
            <w:proofErr w:type="gramEnd"/>
            <w:r>
              <w:rPr>
                <w:rFonts w:ascii="宋体" w:hAnsi="宋体" w:cs="宋体" w:hint="eastAsia"/>
                <w:color w:val="0000FF"/>
                <w:szCs w:val="21"/>
              </w:rPr>
              <w:t>文件不同版本之间有不一致的，以形成时间在后者为准。按本款前述规定仍不能形成结论的，由招标人负责解释。</w:t>
            </w:r>
          </w:p>
        </w:tc>
      </w:tr>
      <w:tr w:rsidR="00C50AA5">
        <w:trPr>
          <w:trHeight w:val="512"/>
          <w:jc w:val="center"/>
        </w:trPr>
        <w:tc>
          <w:tcPr>
            <w:tcW w:w="9394" w:type="dxa"/>
            <w:gridSpan w:val="3"/>
            <w:noWrap/>
            <w:vAlign w:val="center"/>
          </w:tcPr>
          <w:p w:rsidR="00C50AA5" w:rsidRDefault="00F3694B">
            <w:pPr>
              <w:adjustRightInd w:val="0"/>
              <w:snapToGrid w:val="0"/>
              <w:rPr>
                <w:rFonts w:ascii="宋体" w:hAnsi="宋体" w:cs="宋体"/>
                <w:color w:val="0000FF"/>
                <w:szCs w:val="21"/>
              </w:rPr>
            </w:pPr>
            <w:r>
              <w:rPr>
                <w:rFonts w:ascii="宋体" w:hAnsi="宋体" w:cs="宋体" w:hint="eastAsia"/>
                <w:color w:val="0000FF"/>
                <w:szCs w:val="21"/>
              </w:rPr>
              <w:t>电子投标咨询电话（软件公司技术咨询）：</w:t>
            </w:r>
            <w:r>
              <w:rPr>
                <w:rFonts w:ascii="宋体" w:hAnsi="宋体" w:cs="宋体"/>
                <w:color w:val="0000FF"/>
                <w:szCs w:val="21"/>
              </w:rPr>
              <w:t>4009280095-</w:t>
            </w:r>
            <w:r>
              <w:rPr>
                <w:rFonts w:ascii="宋体" w:hAnsi="宋体" w:cs="宋体" w:hint="eastAsia"/>
                <w:color w:val="0000FF"/>
                <w:szCs w:val="21"/>
              </w:rPr>
              <w:t>5</w:t>
            </w:r>
          </w:p>
        </w:tc>
      </w:tr>
    </w:tbl>
    <w:p w:rsidR="00C50AA5" w:rsidRDefault="00C50AA5">
      <w:pPr>
        <w:pStyle w:val="1"/>
        <w:keepNext w:val="0"/>
        <w:keepLines w:val="0"/>
        <w:rPr>
          <w:rFonts w:ascii="宋体" w:eastAsia="宋体" w:hAnsi="宋体"/>
        </w:rPr>
        <w:sectPr w:rsidR="00C50AA5">
          <w:footerReference w:type="default" r:id="rId16"/>
          <w:pgSz w:w="11906" w:h="16838"/>
          <w:pgMar w:top="1440" w:right="1080" w:bottom="1440" w:left="1080" w:header="851" w:footer="851" w:gutter="0"/>
          <w:pgNumType w:start="2"/>
          <w:cols w:space="720"/>
          <w:docGrid w:linePitch="312"/>
        </w:sectPr>
      </w:pPr>
      <w:bookmarkStart w:id="73" w:name="EB71e8298acb4149988ebfbd8e35c5c486"/>
      <w:bookmarkEnd w:id="73"/>
    </w:p>
    <w:p w:rsidR="00C50AA5" w:rsidRDefault="00F3694B">
      <w:pPr>
        <w:jc w:val="center"/>
        <w:outlineLvl w:val="1"/>
        <w:rPr>
          <w:rFonts w:ascii="宋体" w:hAnsi="宋体"/>
          <w:b/>
          <w:sz w:val="32"/>
          <w:szCs w:val="32"/>
        </w:rPr>
      </w:pPr>
      <w:r>
        <w:rPr>
          <w:rFonts w:ascii="宋体" w:hAnsi="宋体"/>
          <w:b/>
          <w:sz w:val="32"/>
          <w:szCs w:val="32"/>
        </w:rPr>
        <w:lastRenderedPageBreak/>
        <w:t>投标人须知</w:t>
      </w:r>
    </w:p>
    <w:p w:rsidR="00C50AA5" w:rsidRDefault="00F3694B">
      <w:pPr>
        <w:pStyle w:val="2"/>
        <w:keepNext w:val="0"/>
        <w:keepLines w:val="0"/>
        <w:rPr>
          <w:rFonts w:ascii="宋体" w:eastAsia="宋体" w:hAnsi="宋体" w:cs="宋体"/>
        </w:rPr>
      </w:pPr>
      <w:bookmarkStart w:id="74" w:name="_Toc256000002"/>
      <w:r>
        <w:rPr>
          <w:rFonts w:ascii="宋体" w:eastAsia="宋体" w:hAnsi="宋体" w:cs="宋体" w:hint="eastAsia"/>
        </w:rPr>
        <w:t>1 总则</w:t>
      </w:r>
      <w:bookmarkEnd w:id="74"/>
    </w:p>
    <w:p w:rsidR="00C50AA5" w:rsidRDefault="00F3694B">
      <w:pPr>
        <w:pStyle w:val="3"/>
        <w:jc w:val="both"/>
      </w:pPr>
      <w:bookmarkStart w:id="75" w:name="_Toc256000003"/>
      <w:r>
        <w:rPr>
          <w:rFonts w:hint="eastAsia"/>
        </w:rPr>
        <w:t xml:space="preserve">1.1 </w:t>
      </w:r>
      <w:r>
        <w:rPr>
          <w:rFonts w:hint="eastAsia"/>
        </w:rPr>
        <w:t>项目概况</w:t>
      </w:r>
      <w:bookmarkEnd w:id="75"/>
    </w:p>
    <w:p w:rsidR="00C50AA5" w:rsidRDefault="00F3694B">
      <w:pPr>
        <w:spacing w:line="360" w:lineRule="auto"/>
        <w:ind w:firstLineChars="200" w:firstLine="420"/>
        <w:rPr>
          <w:rFonts w:ascii="宋体" w:hAnsi="宋体" w:cs="宋体"/>
          <w:szCs w:val="21"/>
        </w:rPr>
      </w:pPr>
      <w:r>
        <w:rPr>
          <w:rFonts w:ascii="宋体" w:hAnsi="宋体" w:cs="宋体" w:hint="eastAsia"/>
          <w:szCs w:val="21"/>
        </w:rPr>
        <w:t>1.1.1 根据《中华人民共和国招标投标法》等有关法律、法规和规章的规定，本招标项目已具备招标条件，现对本标段施工进行招标。</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1.1.2 本招标项目招标人：见“投标人须知前附表”。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1.1.3 本标段招标代理机构：见“投标人须知前附表”。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1.1.4 本招标项目及标段名称：见“投标人须知前附表”。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1.1.5 本标段建设地点：见“投标人须知前附表”。</w:t>
      </w:r>
    </w:p>
    <w:p w:rsidR="00C50AA5" w:rsidRDefault="00F3694B">
      <w:pPr>
        <w:pStyle w:val="3"/>
        <w:jc w:val="both"/>
      </w:pPr>
      <w:bookmarkStart w:id="76" w:name="_Toc256000004"/>
      <w:r>
        <w:rPr>
          <w:rFonts w:hint="eastAsia"/>
        </w:rPr>
        <w:t xml:space="preserve">1.2 </w:t>
      </w:r>
      <w:r>
        <w:rPr>
          <w:rFonts w:hint="eastAsia"/>
        </w:rPr>
        <w:t>资金来源和落实情况</w:t>
      </w:r>
      <w:bookmarkEnd w:id="76"/>
    </w:p>
    <w:p w:rsidR="00C50AA5" w:rsidRDefault="00F3694B">
      <w:pPr>
        <w:spacing w:line="360" w:lineRule="auto"/>
        <w:ind w:firstLineChars="200" w:firstLine="420"/>
        <w:rPr>
          <w:rFonts w:ascii="宋体" w:hAnsi="宋体" w:cs="宋体"/>
          <w:szCs w:val="21"/>
        </w:rPr>
      </w:pPr>
      <w:r>
        <w:rPr>
          <w:rFonts w:ascii="宋体" w:hAnsi="宋体" w:cs="宋体" w:hint="eastAsia"/>
          <w:szCs w:val="21"/>
        </w:rPr>
        <w:t>1.2.1 本招标项目的资金来源：见“投标人须知前附表”。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1.2.2 本招标项目的出资比例：见“投标人须知前附表”。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1.2.3 本招标项目的资金落实情况：见“投标人须知前附表”。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1.2.4 本招标项目的拆除费支付方式：见“投标人须知前附表”。</w:t>
      </w:r>
    </w:p>
    <w:p w:rsidR="00C50AA5" w:rsidRDefault="00F3694B">
      <w:pPr>
        <w:pStyle w:val="3"/>
        <w:jc w:val="both"/>
      </w:pPr>
      <w:bookmarkStart w:id="77" w:name="_Toc256000005"/>
      <w:r>
        <w:rPr>
          <w:rFonts w:hint="eastAsia"/>
        </w:rPr>
        <w:t xml:space="preserve">1.3 </w:t>
      </w:r>
      <w:r>
        <w:rPr>
          <w:rFonts w:hint="eastAsia"/>
        </w:rPr>
        <w:t>招标范围、计划工期和质量要求</w:t>
      </w:r>
      <w:bookmarkEnd w:id="77"/>
    </w:p>
    <w:p w:rsidR="00C50AA5" w:rsidRDefault="00F3694B">
      <w:pPr>
        <w:spacing w:line="360" w:lineRule="auto"/>
        <w:ind w:firstLineChars="200" w:firstLine="420"/>
        <w:rPr>
          <w:rFonts w:ascii="宋体" w:hAnsi="宋体" w:cs="宋体"/>
          <w:szCs w:val="21"/>
        </w:rPr>
      </w:pPr>
      <w:r>
        <w:rPr>
          <w:rFonts w:ascii="宋体" w:hAnsi="宋体" w:cs="宋体" w:hint="eastAsia"/>
          <w:szCs w:val="21"/>
        </w:rPr>
        <w:t>1.3.1 本次招标范围：见“投标人须知前附表”。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1.3.2 本标段的要求工期：见“投标人须知前附表”。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1.3.3 本标段的质量要求：见“投标人须知前附表”。</w:t>
      </w:r>
    </w:p>
    <w:p w:rsidR="00C50AA5" w:rsidRDefault="00F3694B">
      <w:pPr>
        <w:pStyle w:val="3"/>
        <w:jc w:val="both"/>
      </w:pPr>
      <w:bookmarkStart w:id="78" w:name="_Toc256000006"/>
      <w:r>
        <w:rPr>
          <w:rFonts w:hint="eastAsia"/>
        </w:rPr>
        <w:t xml:space="preserve">1.4 </w:t>
      </w:r>
      <w:r>
        <w:rPr>
          <w:rFonts w:hint="eastAsia"/>
        </w:rPr>
        <w:t>投标人资格要求</w:t>
      </w:r>
      <w:bookmarkEnd w:id="78"/>
    </w:p>
    <w:p w:rsidR="00C50AA5" w:rsidRDefault="00F3694B">
      <w:pPr>
        <w:spacing w:line="360" w:lineRule="auto"/>
        <w:ind w:firstLineChars="200" w:firstLine="420"/>
        <w:rPr>
          <w:rFonts w:ascii="宋体" w:hAnsi="宋体" w:cs="宋体"/>
          <w:szCs w:val="21"/>
        </w:rPr>
      </w:pPr>
      <w:r>
        <w:rPr>
          <w:rFonts w:ascii="宋体" w:hAnsi="宋体" w:cs="宋体" w:hint="eastAsia"/>
          <w:szCs w:val="21"/>
        </w:rPr>
        <w:t>1.4.1 投标人应具备承担本项目施工的资格要求，见招标公告。</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1.4.2 “投标人须知前附表”规定接受联合体投标的，除应符合本章第1.4.1项和“投标人须知前附表”的要求外，还应遵守以下规定：</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（1）联合体各方应按招标文件提供的格式签订联合体协议书，明确联合体牵头人和各方权利义务；</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 xml:space="preserve">（2）联合体各成员单位应当具备与联合体协议中约定的分工相适应的施工资质和施工能力； </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（3）联合体各方不得再以自己名义单独或参加其他联合体在同一标段中投标；</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（4）联合体各方必须指定牵头人，授权其代表所有联合体成员负责投标和合同实施阶段的主办、协调工作，并应当向招标人提交由所有联合体成员法定代表人签署的授权书；</w:t>
      </w:r>
    </w:p>
    <w:p w:rsidR="00C50AA5" w:rsidRDefault="00C50AA5">
      <w:pPr>
        <w:spacing w:line="360" w:lineRule="auto"/>
        <w:ind w:firstLineChars="200" w:firstLine="420"/>
        <w:rPr>
          <w:rFonts w:ascii="宋体" w:hAnsi="宋体" w:cs="宋体"/>
          <w:szCs w:val="21"/>
        </w:rPr>
        <w:sectPr w:rsidR="00C50AA5">
          <w:footerReference w:type="default" r:id="rId17"/>
          <w:footerReference w:type="first" r:id="rId18"/>
          <w:pgSz w:w="11906" w:h="16838"/>
          <w:pgMar w:top="1418" w:right="1555" w:bottom="1418" w:left="1531" w:header="851" w:footer="992" w:gutter="0"/>
          <w:pgNumType w:start="11"/>
          <w:cols w:space="720"/>
          <w:titlePg/>
          <w:docGrid w:type="lines" w:linePitch="312"/>
        </w:sectPr>
      </w:pPr>
    </w:p>
    <w:p w:rsidR="00C50AA5" w:rsidRDefault="00F3694B">
      <w:pPr>
        <w:spacing w:line="360" w:lineRule="auto"/>
        <w:ind w:firstLineChars="200" w:firstLine="420"/>
        <w:rPr>
          <w:rFonts w:ascii="宋体" w:hAnsi="宋体" w:cs="宋体"/>
          <w:szCs w:val="21"/>
        </w:rPr>
      </w:pPr>
      <w:r>
        <w:rPr>
          <w:rFonts w:ascii="宋体" w:hAnsi="宋体" w:cs="宋体" w:hint="eastAsia"/>
          <w:szCs w:val="21"/>
        </w:rPr>
        <w:lastRenderedPageBreak/>
        <w:t>（5）招标人要求投标人提交投标保证担保的，应当以联合体各方或者联合体中牵头人的名义提交投标保证担保。以联合体中牵头人名义提交的投标保证担保，对联合体各成员具有约束力。</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1.4.3 投标人不得存在下列情形之一：</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（1）为招标人不具有独立法人资格的附属机构（单位）；</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（2）为本招标项目的监理人、代建人、项目管理人，以及为本招标项目提供招标代理、设计服务的；</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（3）与本招标项目的监理人、代建人、招标代理机构同为一个法定代表人的，或者相互控股、参股的；</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（4）与招标人存在利害关系可能影响招标公正性的；</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（5）单位负责人为同一人或者存在控股、管理关系的不同单位；</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（6）处于被责令停业、财产被接管、冻结和破产状态，以及投标资格被取消或者被暂停且在暂停期内；</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（7）因拖欠工人工资或者发生质量安全事故被有关部门限制在招标项目所在地承接工程的；</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（8）投标人近3年内有行贿犯罪行为且被记录，或者法定代表人有行贿犯罪记录且</w:t>
      </w:r>
      <w:proofErr w:type="gramStart"/>
      <w:r>
        <w:rPr>
          <w:rFonts w:ascii="宋体" w:hAnsi="宋体" w:cs="宋体"/>
          <w:szCs w:val="21"/>
        </w:rPr>
        <w:t>自</w:t>
      </w:r>
      <w:r>
        <w:rPr>
          <w:rFonts w:ascii="宋体" w:hAnsi="宋体" w:cs="宋体" w:hint="eastAsia"/>
          <w:szCs w:val="21"/>
        </w:rPr>
        <w:t>记录</w:t>
      </w:r>
      <w:proofErr w:type="gramEnd"/>
      <w:r>
        <w:rPr>
          <w:rFonts w:ascii="宋体" w:hAnsi="宋体" w:cs="宋体"/>
          <w:szCs w:val="21"/>
        </w:rPr>
        <w:t>之日起未超过</w:t>
      </w:r>
      <w:r>
        <w:rPr>
          <w:rFonts w:ascii="宋体" w:hAnsi="宋体" w:cs="宋体" w:hint="eastAsia"/>
          <w:szCs w:val="21"/>
        </w:rPr>
        <w:t>5年的。</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1.4.4 单位负责人为同一人或者存在控股、管理关系的不同单位，不得参加同一标段投标或者未划分标段的同一招标项目投标，违反本规定的，相关投标均无效。</w:t>
      </w:r>
    </w:p>
    <w:p w:rsidR="00C50AA5" w:rsidRDefault="00F3694B">
      <w:pPr>
        <w:pStyle w:val="3"/>
        <w:jc w:val="both"/>
      </w:pPr>
      <w:bookmarkStart w:id="79" w:name="_Toc256000007"/>
      <w:r>
        <w:rPr>
          <w:rFonts w:hint="eastAsia"/>
        </w:rPr>
        <w:t xml:space="preserve">1.5 </w:t>
      </w:r>
      <w:r>
        <w:rPr>
          <w:rFonts w:hint="eastAsia"/>
        </w:rPr>
        <w:t>费用承担</w:t>
      </w:r>
      <w:bookmarkEnd w:id="79"/>
    </w:p>
    <w:p w:rsidR="00C50AA5" w:rsidRDefault="00F3694B">
      <w:pPr>
        <w:spacing w:line="360" w:lineRule="auto"/>
        <w:ind w:firstLineChars="200" w:firstLine="420"/>
        <w:rPr>
          <w:rFonts w:ascii="宋体" w:hAnsi="宋体" w:cs="宋体"/>
          <w:szCs w:val="21"/>
        </w:rPr>
      </w:pPr>
      <w:r>
        <w:rPr>
          <w:rFonts w:ascii="宋体" w:hAnsi="宋体" w:cs="宋体" w:hint="eastAsia"/>
          <w:szCs w:val="21"/>
        </w:rPr>
        <w:t>投标人准备和参加投标活动发生的费用自理，本次项目评审费由中标单位支付。</w:t>
      </w:r>
    </w:p>
    <w:p w:rsidR="00C50AA5" w:rsidRDefault="00F3694B">
      <w:pPr>
        <w:pStyle w:val="3"/>
        <w:jc w:val="both"/>
      </w:pPr>
      <w:bookmarkStart w:id="80" w:name="_Toc256000008"/>
      <w:r>
        <w:rPr>
          <w:rFonts w:hint="eastAsia"/>
        </w:rPr>
        <w:t xml:space="preserve">1.6 </w:t>
      </w:r>
      <w:r>
        <w:rPr>
          <w:rFonts w:hint="eastAsia"/>
        </w:rPr>
        <w:t>保密</w:t>
      </w:r>
      <w:bookmarkEnd w:id="80"/>
    </w:p>
    <w:p w:rsidR="00C50AA5" w:rsidRDefault="00F3694B">
      <w:pPr>
        <w:spacing w:line="360" w:lineRule="auto"/>
        <w:ind w:firstLineChars="200" w:firstLine="420"/>
        <w:rPr>
          <w:rFonts w:ascii="宋体" w:hAnsi="宋体" w:cs="宋体"/>
          <w:szCs w:val="21"/>
        </w:rPr>
      </w:pPr>
      <w:r>
        <w:rPr>
          <w:rFonts w:ascii="宋体" w:hAnsi="宋体" w:cs="宋体" w:hint="eastAsia"/>
          <w:szCs w:val="21"/>
        </w:rPr>
        <w:t>参与招标投标活动的各方应对招标文件和投标文件中的商业和技术等秘密保密，违者应对由此造成的后果承担法律责任。</w:t>
      </w:r>
    </w:p>
    <w:p w:rsidR="00C50AA5" w:rsidRDefault="00F3694B">
      <w:pPr>
        <w:pStyle w:val="3"/>
        <w:jc w:val="both"/>
      </w:pPr>
      <w:bookmarkStart w:id="81" w:name="_Toc256000009"/>
      <w:r>
        <w:rPr>
          <w:rFonts w:hint="eastAsia"/>
        </w:rPr>
        <w:t xml:space="preserve">1.7 </w:t>
      </w:r>
      <w:r>
        <w:rPr>
          <w:rFonts w:hint="eastAsia"/>
        </w:rPr>
        <w:t>语言文字</w:t>
      </w:r>
      <w:bookmarkEnd w:id="81"/>
    </w:p>
    <w:p w:rsidR="00C50AA5" w:rsidRDefault="00F3694B">
      <w:pPr>
        <w:spacing w:line="360" w:lineRule="auto"/>
        <w:ind w:firstLineChars="200" w:firstLine="420"/>
        <w:rPr>
          <w:rFonts w:ascii="宋体" w:hAnsi="宋体" w:cs="宋体"/>
          <w:szCs w:val="21"/>
        </w:rPr>
      </w:pPr>
      <w:r>
        <w:rPr>
          <w:rFonts w:ascii="宋体" w:hAnsi="宋体" w:cs="宋体" w:hint="eastAsia"/>
          <w:szCs w:val="21"/>
        </w:rPr>
        <w:t>除专用术语外，与招标投标有关的语言均使用中文，必要时专用术语应附有中文注释。</w:t>
      </w:r>
    </w:p>
    <w:p w:rsidR="00C50AA5" w:rsidRDefault="00F3694B">
      <w:pPr>
        <w:pStyle w:val="3"/>
        <w:jc w:val="both"/>
      </w:pPr>
      <w:bookmarkStart w:id="82" w:name="_Toc256000010"/>
      <w:r>
        <w:rPr>
          <w:rFonts w:hint="eastAsia"/>
        </w:rPr>
        <w:t xml:space="preserve">1.8 </w:t>
      </w:r>
      <w:r>
        <w:rPr>
          <w:rFonts w:hint="eastAsia"/>
        </w:rPr>
        <w:t>计量单位</w:t>
      </w:r>
      <w:bookmarkEnd w:id="82"/>
    </w:p>
    <w:p w:rsidR="00C50AA5" w:rsidRDefault="00F3694B">
      <w:pPr>
        <w:spacing w:line="360" w:lineRule="auto"/>
        <w:ind w:firstLineChars="200" w:firstLine="420"/>
        <w:rPr>
          <w:rFonts w:ascii="宋体" w:hAnsi="宋体" w:cs="宋体"/>
          <w:szCs w:val="21"/>
        </w:rPr>
      </w:pPr>
      <w:r>
        <w:rPr>
          <w:rFonts w:ascii="宋体" w:hAnsi="宋体" w:cs="宋体" w:hint="eastAsia"/>
          <w:szCs w:val="21"/>
        </w:rPr>
        <w:t>所有计量均采用中华人民共和国法定计量单位。</w:t>
      </w:r>
    </w:p>
    <w:p w:rsidR="00C50AA5" w:rsidRDefault="00F3694B">
      <w:pPr>
        <w:pStyle w:val="3"/>
        <w:jc w:val="both"/>
      </w:pPr>
      <w:bookmarkStart w:id="83" w:name="_Toc256000011"/>
      <w:r>
        <w:rPr>
          <w:rFonts w:hint="eastAsia"/>
        </w:rPr>
        <w:t xml:space="preserve">1.9 </w:t>
      </w:r>
      <w:r>
        <w:rPr>
          <w:rFonts w:hint="eastAsia"/>
        </w:rPr>
        <w:t>踏勘现场</w:t>
      </w:r>
      <w:bookmarkEnd w:id="83"/>
    </w:p>
    <w:p w:rsidR="00C50AA5" w:rsidRDefault="00F3694B">
      <w:pPr>
        <w:spacing w:line="360" w:lineRule="auto"/>
        <w:ind w:firstLineChars="200" w:firstLine="420"/>
        <w:rPr>
          <w:rFonts w:ascii="宋体" w:hAnsi="宋体" w:cs="宋体"/>
          <w:szCs w:val="21"/>
        </w:rPr>
      </w:pPr>
      <w:r>
        <w:rPr>
          <w:rFonts w:ascii="宋体" w:hAnsi="宋体" w:cs="宋体" w:hint="eastAsia"/>
          <w:szCs w:val="21"/>
        </w:rPr>
        <w:t>1.9.1 投标人根据需要自行踏勘项目现场。</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1.9.2 投标人踏勘现场发生的费用自理。</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1.9.3 投标人自行负责在踏勘现场中所发生的人员伤亡和财产损失。</w:t>
      </w:r>
    </w:p>
    <w:p w:rsidR="00C50AA5" w:rsidRDefault="00C50AA5">
      <w:pPr>
        <w:pStyle w:val="3"/>
        <w:sectPr w:rsidR="00C50AA5">
          <w:footerReference w:type="default" r:id="rId19"/>
          <w:footerReference w:type="first" r:id="rId20"/>
          <w:pgSz w:w="11906" w:h="16838"/>
          <w:pgMar w:top="1418" w:right="1555" w:bottom="1418" w:left="1531" w:header="851" w:footer="992" w:gutter="0"/>
          <w:cols w:space="720"/>
          <w:titlePg/>
          <w:docGrid w:type="lines" w:linePitch="312"/>
        </w:sectPr>
      </w:pPr>
      <w:bookmarkStart w:id="84" w:name="_Toc256000012"/>
    </w:p>
    <w:p w:rsidR="00C50AA5" w:rsidRDefault="00F3694B">
      <w:pPr>
        <w:pStyle w:val="3"/>
        <w:jc w:val="both"/>
      </w:pPr>
      <w:r>
        <w:rPr>
          <w:rFonts w:hint="eastAsia"/>
        </w:rPr>
        <w:lastRenderedPageBreak/>
        <w:t>1.10</w:t>
      </w:r>
      <w:r>
        <w:rPr>
          <w:rFonts w:hint="eastAsia"/>
        </w:rPr>
        <w:t>分包</w:t>
      </w:r>
      <w:bookmarkEnd w:id="84"/>
    </w:p>
    <w:p w:rsidR="00C50AA5" w:rsidRDefault="00F3694B">
      <w:pPr>
        <w:spacing w:line="360" w:lineRule="auto"/>
        <w:ind w:firstLineChars="200" w:firstLine="420"/>
        <w:rPr>
          <w:rFonts w:ascii="宋体" w:hAnsi="宋体" w:cs="宋体"/>
          <w:szCs w:val="21"/>
        </w:rPr>
      </w:pPr>
      <w:r>
        <w:rPr>
          <w:rFonts w:ascii="宋体" w:hAnsi="宋体" w:cs="宋体" w:hint="eastAsia"/>
          <w:szCs w:val="21"/>
        </w:rPr>
        <w:t>投标人拟在中标后将中标项目的部分非主体、非关键性工作进行分包的，应符合“投标人须知前附表”规定的分包内容、分包金额和接受分包的第三人资质要求等限制性条件。</w:t>
      </w:r>
    </w:p>
    <w:p w:rsidR="00C50AA5" w:rsidRDefault="00F3694B">
      <w:pPr>
        <w:pStyle w:val="3"/>
        <w:jc w:val="both"/>
      </w:pPr>
      <w:bookmarkStart w:id="85" w:name="_Toc256000013"/>
      <w:r>
        <w:rPr>
          <w:rFonts w:hint="eastAsia"/>
        </w:rPr>
        <w:t xml:space="preserve">1.11 </w:t>
      </w:r>
      <w:r>
        <w:rPr>
          <w:rFonts w:hint="eastAsia"/>
        </w:rPr>
        <w:t>偏离</w:t>
      </w:r>
      <w:bookmarkEnd w:id="85"/>
    </w:p>
    <w:p w:rsidR="00C50AA5" w:rsidRDefault="00F3694B">
      <w:pPr>
        <w:spacing w:line="400" w:lineRule="exact"/>
        <w:ind w:firstLineChars="171" w:firstLine="359"/>
        <w:rPr>
          <w:rFonts w:ascii="宋体" w:hAnsi="宋体"/>
        </w:rPr>
      </w:pPr>
      <w:r>
        <w:rPr>
          <w:rFonts w:ascii="宋体" w:hAnsi="宋体" w:hint="eastAsia"/>
        </w:rPr>
        <w:t>投标人须知前附表允许投标文件偏离招标文件某些要求的，偏离应当符合招标文件规定的偏离范围和幅度。</w:t>
      </w:r>
    </w:p>
    <w:p w:rsidR="00C50AA5" w:rsidRDefault="00F3694B">
      <w:pPr>
        <w:pStyle w:val="3"/>
        <w:jc w:val="both"/>
      </w:pPr>
      <w:bookmarkStart w:id="86" w:name="_Toc256000014"/>
      <w:r>
        <w:rPr>
          <w:rFonts w:hint="eastAsia"/>
        </w:rPr>
        <w:t>1.12</w:t>
      </w:r>
      <w:r>
        <w:rPr>
          <w:rFonts w:hint="eastAsia"/>
        </w:rPr>
        <w:t>知识产权</w:t>
      </w:r>
      <w:bookmarkEnd w:id="86"/>
    </w:p>
    <w:p w:rsidR="00C50AA5" w:rsidRDefault="00F3694B">
      <w:pPr>
        <w:spacing w:line="400" w:lineRule="exact"/>
        <w:ind w:firstLineChars="171" w:firstLine="359"/>
        <w:rPr>
          <w:rFonts w:ascii="宋体" w:hAnsi="宋体"/>
        </w:rPr>
      </w:pPr>
      <w:r>
        <w:rPr>
          <w:rFonts w:ascii="宋体" w:hAnsi="宋体" w:hint="eastAsia"/>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rsidR="00C50AA5" w:rsidRDefault="00F3694B">
      <w:pPr>
        <w:pStyle w:val="3"/>
        <w:jc w:val="both"/>
      </w:pPr>
      <w:bookmarkStart w:id="87" w:name="_Toc256000015"/>
      <w:r>
        <w:rPr>
          <w:rFonts w:hint="eastAsia"/>
        </w:rPr>
        <w:t>1.13</w:t>
      </w:r>
      <w:r>
        <w:rPr>
          <w:rFonts w:hint="eastAsia"/>
        </w:rPr>
        <w:t>同义词语</w:t>
      </w:r>
      <w:bookmarkEnd w:id="87"/>
    </w:p>
    <w:p w:rsidR="00C50AA5" w:rsidRDefault="00F3694B">
      <w:pPr>
        <w:spacing w:line="400" w:lineRule="exact"/>
        <w:ind w:firstLineChars="171" w:firstLine="359"/>
        <w:rPr>
          <w:rFonts w:ascii="宋体" w:hAnsi="宋体"/>
        </w:rPr>
      </w:pPr>
      <w:r>
        <w:rPr>
          <w:rFonts w:ascii="宋体" w:hAnsi="宋体" w:hint="eastAsia"/>
        </w:rPr>
        <w:t>构成招标文件组成部分的“通用合同条款”、“专用合同条款”、“技术标准和要求”等章节中出现的措辞“发包人”和“承包人”，在招标投标阶段应当分别按“招标人”和“投标人”进行理解。</w:t>
      </w:r>
      <w:bookmarkStart w:id="88" w:name="EB36713defeb854f0db6039d42ac5b6a8f"/>
      <w:bookmarkStart w:id="89" w:name="EB739197dd169d4648bc281d9645d269aa"/>
      <w:bookmarkStart w:id="90" w:name="EBce08022c2f0c4c429971b5e545f73ad9"/>
      <w:bookmarkEnd w:id="88"/>
      <w:bookmarkEnd w:id="89"/>
      <w:bookmarkEnd w:id="90"/>
    </w:p>
    <w:p w:rsidR="00C50AA5" w:rsidRDefault="00F3694B">
      <w:pPr>
        <w:pStyle w:val="2"/>
        <w:keepNext w:val="0"/>
        <w:keepLines w:val="0"/>
        <w:rPr>
          <w:rFonts w:ascii="宋体" w:eastAsia="宋体" w:hAnsi="宋体" w:cs="宋体"/>
        </w:rPr>
      </w:pPr>
      <w:bookmarkStart w:id="91" w:name="_Toc256000016"/>
      <w:r>
        <w:rPr>
          <w:rFonts w:ascii="宋体" w:eastAsia="宋体" w:hAnsi="宋体" w:cs="宋体" w:hint="eastAsia"/>
        </w:rPr>
        <w:t>2 招标文件</w:t>
      </w:r>
      <w:bookmarkEnd w:id="91"/>
    </w:p>
    <w:p w:rsidR="00C50AA5" w:rsidRDefault="00F3694B">
      <w:pPr>
        <w:pStyle w:val="3"/>
        <w:jc w:val="both"/>
      </w:pPr>
      <w:bookmarkStart w:id="92" w:name="_Toc256000017"/>
      <w:r>
        <w:rPr>
          <w:rFonts w:hint="eastAsia"/>
        </w:rPr>
        <w:t xml:space="preserve">2.1 </w:t>
      </w:r>
      <w:r>
        <w:rPr>
          <w:rFonts w:hint="eastAsia"/>
        </w:rPr>
        <w:t>招标文件的组成</w:t>
      </w:r>
      <w:bookmarkEnd w:id="92"/>
    </w:p>
    <w:p w:rsidR="00C50AA5" w:rsidRDefault="00F3694B">
      <w:pPr>
        <w:spacing w:line="360" w:lineRule="auto"/>
        <w:ind w:firstLineChars="200" w:firstLine="420"/>
        <w:rPr>
          <w:rFonts w:ascii="宋体" w:hAnsi="宋体" w:cs="宋体"/>
          <w:szCs w:val="21"/>
        </w:rPr>
      </w:pPr>
      <w:r>
        <w:rPr>
          <w:rFonts w:ascii="宋体" w:hAnsi="宋体" w:cs="宋体" w:hint="eastAsia"/>
          <w:szCs w:val="21"/>
        </w:rPr>
        <w:t>2.1.1 本招标文件包括：</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（1）招标公告；</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（2）投标人须知；</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（3）评标办法；</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（4）合同条款及格式；</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（5）投标文件格式；</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（6）“投标人须知前附表”规定的其他材料。</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2.1.2 根据本章第2.2款和第2.3款对招标文件所作的澄清、修改，构成招标文件的组成部分。招标文件的澄清、修改内容前后相互矛盾时，以发布时间在后的文件为准。</w:t>
      </w:r>
    </w:p>
    <w:p w:rsidR="00C50AA5" w:rsidRDefault="00C50AA5">
      <w:pPr>
        <w:pStyle w:val="3"/>
        <w:sectPr w:rsidR="00C50AA5">
          <w:footerReference w:type="default" r:id="rId21"/>
          <w:footerReference w:type="first" r:id="rId22"/>
          <w:pgSz w:w="11906" w:h="16838"/>
          <w:pgMar w:top="1418" w:right="1555" w:bottom="1418" w:left="1531" w:header="851" w:footer="992" w:gutter="0"/>
          <w:cols w:space="720"/>
          <w:docGrid w:type="lines" w:linePitch="312"/>
        </w:sectPr>
      </w:pPr>
      <w:bookmarkStart w:id="93" w:name="_Toc256000018"/>
    </w:p>
    <w:p w:rsidR="00C50AA5" w:rsidRDefault="00F3694B">
      <w:pPr>
        <w:pStyle w:val="3"/>
        <w:jc w:val="both"/>
      </w:pPr>
      <w:r>
        <w:rPr>
          <w:rFonts w:hint="eastAsia"/>
        </w:rPr>
        <w:lastRenderedPageBreak/>
        <w:t xml:space="preserve">2.2 </w:t>
      </w:r>
      <w:r>
        <w:rPr>
          <w:rFonts w:hint="eastAsia"/>
        </w:rPr>
        <w:t>招标文件的澄清</w:t>
      </w:r>
      <w:bookmarkEnd w:id="93"/>
    </w:p>
    <w:p w:rsidR="00C50AA5" w:rsidRDefault="00F3694B">
      <w:pPr>
        <w:spacing w:line="360" w:lineRule="auto"/>
        <w:ind w:firstLineChars="200" w:firstLine="420"/>
        <w:rPr>
          <w:rFonts w:ascii="宋体" w:hAnsi="宋体" w:cs="宋体"/>
          <w:szCs w:val="21"/>
        </w:rPr>
      </w:pPr>
      <w:r>
        <w:rPr>
          <w:rFonts w:ascii="宋体" w:hAnsi="宋体" w:cs="宋体" w:hint="eastAsia"/>
          <w:szCs w:val="21"/>
        </w:rPr>
        <w:t>2.2.1 投标人应仔细阅读和检查招标文件的全部内容，投标人如有疑问，应在投标人须知前附表规定的时间，通过“电子招标投标交易平台”提交，要求招标人对招标文件予以澄清。</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投标人不在澄清期限内提出，招标人有权不予答复。</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2.2.2 招标文件的澄清将在投标人须知前附表规定时间前</w:t>
      </w:r>
      <w:r>
        <w:rPr>
          <w:rFonts w:ascii="宋体" w:hAnsi="宋体" w:cs="宋体" w:hint="eastAsia"/>
          <w:kern w:val="0"/>
          <w:szCs w:val="21"/>
        </w:rPr>
        <w:t>通过</w:t>
      </w:r>
      <w:r>
        <w:rPr>
          <w:rFonts w:ascii="宋体" w:hAnsi="宋体" w:cs="宋体" w:hint="eastAsia"/>
          <w:szCs w:val="21"/>
        </w:rPr>
        <w:t>“电子招标投标交易平台”发给所有投标人，但招标人不指明澄清问题的来源，招标人不再另行通知。</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2.2.3澄清文件按本章第2.2.2款规定发出之时起，视为投标人已收到该澄清文件。投标人未及时通过“电子招标投标交易平台”查阅招标文件的澄清，或未按照澄清后的招标文件编制投标文件，由此造成的后果由投标人自行承担。</w:t>
      </w:r>
    </w:p>
    <w:p w:rsidR="00C50AA5" w:rsidRDefault="00F3694B">
      <w:pPr>
        <w:pStyle w:val="3"/>
        <w:jc w:val="both"/>
      </w:pPr>
      <w:bookmarkStart w:id="94" w:name="_Toc256000019"/>
      <w:r>
        <w:rPr>
          <w:rFonts w:hint="eastAsia"/>
        </w:rPr>
        <w:t xml:space="preserve">2.3 </w:t>
      </w:r>
      <w:r>
        <w:rPr>
          <w:rFonts w:hint="eastAsia"/>
        </w:rPr>
        <w:t>招标文件的修改</w:t>
      </w:r>
      <w:bookmarkEnd w:id="94"/>
    </w:p>
    <w:p w:rsidR="00C50AA5" w:rsidRDefault="00F3694B">
      <w:pPr>
        <w:spacing w:line="360" w:lineRule="auto"/>
        <w:ind w:firstLineChars="200" w:firstLine="420"/>
        <w:rPr>
          <w:rFonts w:ascii="宋体" w:hAnsi="宋体" w:cs="宋体"/>
          <w:szCs w:val="21"/>
        </w:rPr>
      </w:pPr>
      <w:r>
        <w:rPr>
          <w:rFonts w:ascii="宋体" w:hAnsi="宋体" w:cs="宋体" w:hint="eastAsia"/>
          <w:szCs w:val="21"/>
        </w:rPr>
        <w:t>2.3.1 招标文件发布后，招标人确需对招标文件进行修改的，招标人将</w:t>
      </w:r>
      <w:r>
        <w:rPr>
          <w:rFonts w:ascii="宋体" w:hAnsi="宋体" w:cs="宋体" w:hint="eastAsia"/>
          <w:kern w:val="0"/>
          <w:szCs w:val="21"/>
        </w:rPr>
        <w:t>通过</w:t>
      </w:r>
      <w:r>
        <w:rPr>
          <w:rFonts w:ascii="宋体" w:hAnsi="宋体" w:cs="宋体" w:hint="eastAsia"/>
          <w:szCs w:val="21"/>
        </w:rPr>
        <w:t>“电子招标投标交易平台”发给所有投标人。</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2.3.2修改文件按本章第2.3.1款规定发出之时起，视为投标人已收到该修改文件。投标人未及时通过“电子招标投标交易平台”查阅招标文件的修改，或未按照修改后的招标文件编制投标文件，由此造成的后果由投标人自行承担。</w:t>
      </w:r>
    </w:p>
    <w:p w:rsidR="00C50AA5" w:rsidRDefault="00F3694B">
      <w:pPr>
        <w:pStyle w:val="3"/>
        <w:jc w:val="both"/>
      </w:pPr>
      <w:bookmarkStart w:id="95" w:name="_Toc256000020"/>
      <w:r>
        <w:rPr>
          <w:rFonts w:hint="eastAsia"/>
        </w:rPr>
        <w:t xml:space="preserve">2.4 </w:t>
      </w:r>
      <w:r>
        <w:rPr>
          <w:rFonts w:hint="eastAsia"/>
        </w:rPr>
        <w:t>招标控制价</w:t>
      </w:r>
      <w:bookmarkEnd w:id="95"/>
    </w:p>
    <w:p w:rsidR="00C50AA5" w:rsidRDefault="00F3694B">
      <w:pPr>
        <w:pStyle w:val="a6"/>
        <w:spacing w:line="400" w:lineRule="exact"/>
        <w:ind w:firstLineChars="200" w:firstLine="420"/>
        <w:jc w:val="both"/>
        <w:rPr>
          <w:rFonts w:ascii="宋体" w:hAnsi="宋体" w:cs="宋体"/>
          <w:szCs w:val="21"/>
        </w:rPr>
      </w:pPr>
      <w:r>
        <w:rPr>
          <w:rFonts w:ascii="宋体" w:hAnsi="宋体" w:hint="eastAsia"/>
        </w:rPr>
        <w:t>招标控制价，是招标人根据国家或省级、行业建设主管部门颁发的有关计价依据和办法，以及本招标文件，结合工程具体情况编制的本次招标工程的最高投标限价。</w:t>
      </w:r>
      <w:r>
        <w:rPr>
          <w:rFonts w:ascii="宋体" w:hAnsi="宋体" w:cs="宋体" w:hint="eastAsia"/>
          <w:szCs w:val="21"/>
        </w:rPr>
        <w:t>本工程招标控制</w:t>
      </w:r>
      <w:proofErr w:type="gramStart"/>
      <w:r>
        <w:rPr>
          <w:rFonts w:ascii="宋体" w:hAnsi="宋体" w:cs="宋体" w:hint="eastAsia"/>
          <w:szCs w:val="21"/>
        </w:rPr>
        <w:t>价金额见</w:t>
      </w:r>
      <w:proofErr w:type="gramEnd"/>
      <w:r>
        <w:rPr>
          <w:rFonts w:ascii="宋体" w:hAnsi="宋体" w:cs="宋体" w:hint="eastAsia"/>
          <w:szCs w:val="21"/>
        </w:rPr>
        <w:t>“投标人须知前附表”，PDF格式招标控制</w:t>
      </w:r>
      <w:proofErr w:type="gramStart"/>
      <w:r>
        <w:rPr>
          <w:rFonts w:ascii="宋体" w:hAnsi="宋体" w:cs="宋体" w:hint="eastAsia"/>
          <w:szCs w:val="21"/>
        </w:rPr>
        <w:t>价文件</w:t>
      </w:r>
      <w:proofErr w:type="gramEnd"/>
      <w:r>
        <w:rPr>
          <w:rFonts w:ascii="宋体" w:hAnsi="宋体" w:cs="宋体" w:hint="eastAsia"/>
          <w:szCs w:val="21"/>
        </w:rPr>
        <w:t>随本项目招标文件在“电子招标投标交易平台”同步发布。招标人确需对已发布的</w:t>
      </w:r>
      <w:r>
        <w:rPr>
          <w:rFonts w:ascii="宋体" w:hAnsi="宋体" w:hint="eastAsia"/>
        </w:rPr>
        <w:t>招标控制价</w:t>
      </w:r>
      <w:r>
        <w:rPr>
          <w:rFonts w:ascii="宋体" w:hAnsi="宋体" w:cs="宋体" w:hint="eastAsia"/>
          <w:szCs w:val="21"/>
        </w:rPr>
        <w:t>进行修改的，将</w:t>
      </w:r>
      <w:r>
        <w:rPr>
          <w:rFonts w:ascii="宋体" w:hAnsi="宋体" w:cs="宋体" w:hint="eastAsia"/>
          <w:kern w:val="0"/>
          <w:szCs w:val="21"/>
        </w:rPr>
        <w:t>通过</w:t>
      </w:r>
      <w:r>
        <w:rPr>
          <w:rFonts w:ascii="宋体" w:hAnsi="宋体" w:cs="宋体" w:hint="eastAsia"/>
          <w:szCs w:val="21"/>
        </w:rPr>
        <w:t>“电子招标投标交易平台”发给所有投标人。</w:t>
      </w:r>
    </w:p>
    <w:p w:rsidR="00C50AA5" w:rsidRDefault="00C50AA5">
      <w:pPr>
        <w:rPr>
          <w:rFonts w:ascii="宋体" w:hAnsi="宋体"/>
        </w:rPr>
      </w:pPr>
      <w:bookmarkStart w:id="96" w:name="EB134804818d944481a4847034c9ecf8e7"/>
      <w:bookmarkStart w:id="97" w:name="EBb500e0d04bc04bad8ad8b88522ee1243"/>
      <w:bookmarkStart w:id="98" w:name="EB8a44632e88c44cb3900b27ade2ec0774"/>
      <w:bookmarkEnd w:id="96"/>
      <w:bookmarkEnd w:id="97"/>
      <w:bookmarkEnd w:id="98"/>
    </w:p>
    <w:p w:rsidR="00C50AA5" w:rsidRDefault="00F3694B">
      <w:pPr>
        <w:pStyle w:val="2"/>
        <w:keepNext w:val="0"/>
        <w:keepLines w:val="0"/>
        <w:rPr>
          <w:rFonts w:ascii="宋体" w:eastAsia="宋体" w:hAnsi="宋体" w:cs="宋体"/>
        </w:rPr>
      </w:pPr>
      <w:bookmarkStart w:id="99" w:name="_Toc256000021"/>
      <w:r>
        <w:rPr>
          <w:rFonts w:ascii="宋体" w:eastAsia="宋体" w:hAnsi="宋体" w:cs="宋体" w:hint="eastAsia"/>
        </w:rPr>
        <w:t>3 投标文件</w:t>
      </w:r>
      <w:bookmarkEnd w:id="99"/>
    </w:p>
    <w:p w:rsidR="00C50AA5" w:rsidRDefault="00F3694B">
      <w:pPr>
        <w:pStyle w:val="3"/>
        <w:jc w:val="both"/>
      </w:pPr>
      <w:bookmarkStart w:id="100" w:name="_Toc256000022"/>
      <w:r>
        <w:rPr>
          <w:rFonts w:hint="eastAsia"/>
        </w:rPr>
        <w:t xml:space="preserve">3.1 </w:t>
      </w:r>
      <w:r>
        <w:rPr>
          <w:rFonts w:hint="eastAsia"/>
        </w:rPr>
        <w:t>投标文件的组成</w:t>
      </w:r>
      <w:bookmarkEnd w:id="100"/>
    </w:p>
    <w:p w:rsidR="00C50AA5" w:rsidRDefault="00F3694B">
      <w:pPr>
        <w:spacing w:line="360" w:lineRule="auto"/>
        <w:ind w:firstLineChars="200" w:firstLine="420"/>
        <w:rPr>
          <w:rFonts w:ascii="宋体" w:hAnsi="宋体" w:cs="宋体"/>
          <w:szCs w:val="21"/>
        </w:rPr>
      </w:pPr>
      <w:r>
        <w:rPr>
          <w:rFonts w:ascii="宋体" w:hAnsi="宋体" w:cs="宋体" w:hint="eastAsia"/>
          <w:szCs w:val="21"/>
        </w:rPr>
        <w:t>3.1.1 投标文件</w:t>
      </w:r>
      <w:proofErr w:type="gramStart"/>
      <w:r>
        <w:rPr>
          <w:rFonts w:ascii="宋体" w:hAnsi="宋体" w:cs="宋体" w:hint="eastAsia"/>
          <w:szCs w:val="21"/>
        </w:rPr>
        <w:t>组成见</w:t>
      </w:r>
      <w:proofErr w:type="gramEnd"/>
      <w:r>
        <w:rPr>
          <w:rFonts w:ascii="宋体" w:hAnsi="宋体" w:cs="宋体" w:hint="eastAsia"/>
          <w:szCs w:val="21"/>
        </w:rPr>
        <w:t>“投标人须知前附表”；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3.1.2 招标文件“第八章 投标文件格式”有规定格式要求的，投标人应按规定的格式填写并按要求提交相关的证明材料。</w:t>
      </w:r>
    </w:p>
    <w:p w:rsidR="00C50AA5" w:rsidRDefault="00F3694B">
      <w:pPr>
        <w:spacing w:line="360" w:lineRule="auto"/>
        <w:ind w:firstLineChars="200" w:firstLine="420"/>
        <w:rPr>
          <w:rFonts w:ascii="宋体" w:hAnsi="宋体" w:cs="宋体"/>
        </w:rPr>
      </w:pPr>
      <w:r>
        <w:rPr>
          <w:rFonts w:ascii="宋体" w:hAnsi="宋体" w:cs="宋体" w:hint="eastAsia"/>
          <w:szCs w:val="21"/>
        </w:rPr>
        <w:t>3.1.3 “投标人须知前附表”规定不接受联合体投标的，或投标人没有组成联合体的，投标文件不包括本章第3.1.1（1）中所指的联合体协议书。</w:t>
      </w:r>
    </w:p>
    <w:p w:rsidR="00C50AA5" w:rsidRDefault="00C50AA5">
      <w:pPr>
        <w:pStyle w:val="3"/>
        <w:sectPr w:rsidR="00C50AA5">
          <w:footerReference w:type="default" r:id="rId23"/>
          <w:pgSz w:w="11906" w:h="16838"/>
          <w:pgMar w:top="1418" w:right="1555" w:bottom="1418" w:left="1531" w:header="851" w:footer="992" w:gutter="0"/>
          <w:cols w:space="720"/>
          <w:docGrid w:type="lines" w:linePitch="312"/>
        </w:sectPr>
      </w:pPr>
      <w:bookmarkStart w:id="101" w:name="_Toc256000023"/>
    </w:p>
    <w:p w:rsidR="00C50AA5" w:rsidRDefault="00F3694B">
      <w:pPr>
        <w:pStyle w:val="3"/>
        <w:jc w:val="both"/>
      </w:pPr>
      <w:r>
        <w:rPr>
          <w:rFonts w:hint="eastAsia"/>
        </w:rPr>
        <w:lastRenderedPageBreak/>
        <w:t xml:space="preserve">3.2 </w:t>
      </w:r>
      <w:r>
        <w:rPr>
          <w:rFonts w:hint="eastAsia"/>
        </w:rPr>
        <w:t>投标报价</w:t>
      </w:r>
      <w:bookmarkEnd w:id="101"/>
    </w:p>
    <w:p w:rsidR="00C50AA5" w:rsidRDefault="00F3694B">
      <w:pPr>
        <w:spacing w:line="360" w:lineRule="auto"/>
        <w:ind w:firstLineChars="200" w:firstLine="420"/>
        <w:rPr>
          <w:rFonts w:ascii="宋体" w:hAnsi="宋体" w:cs="宋体"/>
          <w:szCs w:val="21"/>
        </w:rPr>
      </w:pPr>
      <w:r>
        <w:rPr>
          <w:rFonts w:ascii="宋体" w:hAnsi="宋体" w:cs="宋体" w:hint="eastAsia"/>
          <w:szCs w:val="21"/>
        </w:rPr>
        <w:t>3.2.1、投标报价应是招标文件所确定的招标范围内全部工作内容的价格体现。包括劳务、管理、利润、税金及政策性文件规定的各项应有费用等。</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3.2.2、投标人应当根据本企业的具体经营技术、管理水平、市场价格信息等，视本项目的实际情况进行投标报价。</w:t>
      </w:r>
    </w:p>
    <w:p w:rsidR="00C50AA5" w:rsidRDefault="00F3694B">
      <w:pPr>
        <w:pStyle w:val="3"/>
        <w:jc w:val="both"/>
      </w:pPr>
      <w:bookmarkStart w:id="102" w:name="_Toc256000024"/>
      <w:r>
        <w:rPr>
          <w:rFonts w:hint="eastAsia"/>
        </w:rPr>
        <w:t xml:space="preserve">3.3 </w:t>
      </w:r>
      <w:r>
        <w:rPr>
          <w:rFonts w:hint="eastAsia"/>
        </w:rPr>
        <w:t>投标有效期</w:t>
      </w:r>
      <w:bookmarkEnd w:id="102"/>
    </w:p>
    <w:p w:rsidR="00C50AA5" w:rsidRDefault="00F3694B">
      <w:pPr>
        <w:spacing w:line="360" w:lineRule="auto"/>
        <w:ind w:firstLineChars="200" w:firstLine="420"/>
        <w:rPr>
          <w:rFonts w:ascii="宋体" w:hAnsi="宋体" w:cs="宋体"/>
          <w:szCs w:val="21"/>
        </w:rPr>
      </w:pPr>
      <w:r>
        <w:rPr>
          <w:rFonts w:ascii="宋体" w:hAnsi="宋体" w:cs="宋体" w:hint="eastAsia"/>
          <w:szCs w:val="21"/>
        </w:rPr>
        <w:t>3.3.1 在投标人须知前附表规定的投标有效期内，投标人不得要求撤销或修改其投标文件。</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3.3.2 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rsidR="00C50AA5" w:rsidRDefault="00F3694B">
      <w:pPr>
        <w:pStyle w:val="3"/>
        <w:jc w:val="both"/>
      </w:pPr>
      <w:bookmarkStart w:id="103" w:name="_Toc256000025"/>
      <w:r>
        <w:rPr>
          <w:rFonts w:hint="eastAsia"/>
        </w:rPr>
        <w:t xml:space="preserve">3.4 </w:t>
      </w:r>
      <w:r>
        <w:rPr>
          <w:rFonts w:hint="eastAsia"/>
        </w:rPr>
        <w:t>投标保证金</w:t>
      </w:r>
      <w:bookmarkEnd w:id="103"/>
    </w:p>
    <w:p w:rsidR="00C50AA5" w:rsidRDefault="00F3694B">
      <w:pPr>
        <w:spacing w:line="360" w:lineRule="auto"/>
        <w:ind w:firstLineChars="200" w:firstLine="420"/>
        <w:rPr>
          <w:rFonts w:ascii="宋体" w:hAnsi="宋体" w:cs="宋体"/>
          <w:szCs w:val="21"/>
        </w:rPr>
      </w:pPr>
      <w:r>
        <w:rPr>
          <w:rFonts w:ascii="宋体" w:hAnsi="宋体" w:cs="宋体" w:hint="eastAsia"/>
          <w:szCs w:val="21"/>
        </w:rPr>
        <w:t>3.4.1 投标人必须在投标截止时间前，按投标人须知前附表的规定递交投标保证金。</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3.4.2 投标人不按本章第3.4.1项要求提交投标保证金的，其投标文件无效。</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 xml:space="preserve">3.4.3 </w:t>
      </w:r>
      <w:r>
        <w:rPr>
          <w:rFonts w:ascii="宋体" w:hAnsi="宋体" w:hint="eastAsia"/>
        </w:rPr>
        <w:t>招标人与中标人签订合同后</w:t>
      </w:r>
      <w:r>
        <w:rPr>
          <w:rFonts w:ascii="宋体" w:hAnsi="宋体"/>
        </w:rPr>
        <w:t>5</w:t>
      </w:r>
      <w:r>
        <w:rPr>
          <w:rFonts w:ascii="宋体" w:hAnsi="宋体" w:hint="eastAsia"/>
        </w:rPr>
        <w:t>日内，向未中标的投标人和中标人退还投标保证金。</w:t>
      </w:r>
      <w:r>
        <w:rPr>
          <w:rFonts w:ascii="宋体" w:hAnsi="宋体" w:cs="宋体" w:hint="eastAsia"/>
          <w:szCs w:val="21"/>
        </w:rPr>
        <w:t>退还方式见投标人须知前附表。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3.4.4 有下列情形之一的，投标保证金将不予退还：</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①投标人在投标有效期内撤销或修改其投标文件；</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②中标人无正当理由不与招标人订立合同；</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③中标人在签订合同时向招标人提出附加条件；</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④中标人不按照招标文件要求提交履约保证金的。</w:t>
      </w:r>
    </w:p>
    <w:p w:rsidR="00C50AA5" w:rsidRDefault="00F3694B">
      <w:pPr>
        <w:pStyle w:val="3"/>
        <w:jc w:val="both"/>
      </w:pPr>
      <w:bookmarkStart w:id="104" w:name="_Toc256000026"/>
      <w:r>
        <w:rPr>
          <w:rFonts w:hint="eastAsia"/>
        </w:rPr>
        <w:t xml:space="preserve">3.5 </w:t>
      </w:r>
      <w:r>
        <w:rPr>
          <w:rFonts w:hint="eastAsia"/>
        </w:rPr>
        <w:t>备选投标方案</w:t>
      </w:r>
      <w:bookmarkEnd w:id="104"/>
    </w:p>
    <w:p w:rsidR="00C50AA5" w:rsidRDefault="00F3694B">
      <w:pPr>
        <w:spacing w:line="360" w:lineRule="auto"/>
        <w:ind w:firstLineChars="200" w:firstLine="420"/>
        <w:rPr>
          <w:rFonts w:ascii="宋体" w:hAnsi="宋体" w:cs="宋体"/>
          <w:szCs w:val="21"/>
        </w:rPr>
      </w:pPr>
      <w:r>
        <w:rPr>
          <w:rFonts w:ascii="宋体" w:hAnsi="宋体" w:cs="宋体"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C50AA5" w:rsidRDefault="00F3694B">
      <w:pPr>
        <w:pStyle w:val="3"/>
        <w:jc w:val="both"/>
      </w:pPr>
      <w:bookmarkStart w:id="105" w:name="_Toc256000027"/>
      <w:r>
        <w:rPr>
          <w:rFonts w:hint="eastAsia"/>
        </w:rPr>
        <w:t xml:space="preserve">3.6 </w:t>
      </w:r>
      <w:r>
        <w:rPr>
          <w:rFonts w:hint="eastAsia"/>
        </w:rPr>
        <w:t>投标文件的编制</w:t>
      </w:r>
      <w:bookmarkEnd w:id="105"/>
    </w:p>
    <w:p w:rsidR="00C50AA5" w:rsidRDefault="00F3694B">
      <w:pPr>
        <w:spacing w:line="360" w:lineRule="auto"/>
        <w:ind w:firstLineChars="200" w:firstLine="420"/>
        <w:rPr>
          <w:rFonts w:ascii="宋体" w:hAnsi="宋体" w:cs="宋体"/>
          <w:szCs w:val="21"/>
        </w:rPr>
      </w:pPr>
      <w:r>
        <w:rPr>
          <w:rFonts w:ascii="宋体" w:hAnsi="宋体" w:cs="宋体" w:hint="eastAsia"/>
          <w:szCs w:val="21"/>
        </w:rPr>
        <w:t>3.6.1 投标文件应按第八章“投标文件格式”进行编写，如有必要可自行增加，作为投标文件的组成部分。</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3.6.2  电子投标文件应使用“电子招标投标交易平台”可接受的投标文件制作工具进行编制、签章和加密，并在投标截止期前上传至 “电子招标投标交易平台”中。</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3.6.3 投标文件中涉及从企业诚信库中获取的材料</w:t>
      </w:r>
      <w:r>
        <w:rPr>
          <w:rFonts w:ascii="宋体" w:hAnsi="宋体" w:cs="宋体"/>
          <w:szCs w:val="21"/>
        </w:rPr>
        <w:t>见</w:t>
      </w:r>
      <w:r>
        <w:rPr>
          <w:rFonts w:ascii="宋体" w:hAnsi="宋体" w:cs="宋体" w:hint="eastAsia"/>
          <w:szCs w:val="21"/>
        </w:rPr>
        <w:t>本章第3.1.1项，投标人应在相应章节</w:t>
      </w:r>
      <w:r>
        <w:rPr>
          <w:rFonts w:ascii="宋体" w:hAnsi="宋体" w:cs="宋体" w:hint="eastAsia"/>
          <w:szCs w:val="21"/>
        </w:rPr>
        <w:lastRenderedPageBreak/>
        <w:t>中建立相应链接（点击后可自动进入企业诚信库查看相应原件彩色扫描件，并作为投标文件组成部分）。对已在投标文件中链接的企业诚信</w:t>
      </w:r>
      <w:proofErr w:type="gramStart"/>
      <w:r>
        <w:rPr>
          <w:rFonts w:ascii="宋体" w:hAnsi="宋体" w:cs="宋体" w:hint="eastAsia"/>
          <w:szCs w:val="21"/>
        </w:rPr>
        <w:t>库材料</w:t>
      </w:r>
      <w:proofErr w:type="gramEnd"/>
      <w:r>
        <w:rPr>
          <w:rFonts w:ascii="宋体" w:hAnsi="宋体" w:cs="宋体" w:hint="eastAsia"/>
          <w:szCs w:val="21"/>
        </w:rPr>
        <w:t>进行更新的，投标文件须重新链接获取相应信息。</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投标人有义务核查投标文件中相应链接，以及从企业诚信库中获取扫描件的有效性和真实性，如存在扫描件无效、不清晰、不完整或链接无效等情形的，投标人应及时更新企业诚信</w:t>
      </w:r>
      <w:proofErr w:type="gramStart"/>
      <w:r>
        <w:rPr>
          <w:rFonts w:ascii="宋体" w:hAnsi="宋体" w:cs="宋体" w:hint="eastAsia"/>
          <w:szCs w:val="21"/>
        </w:rPr>
        <w:t>库相关</w:t>
      </w:r>
      <w:proofErr w:type="gramEnd"/>
      <w:r>
        <w:rPr>
          <w:rFonts w:ascii="宋体" w:hAnsi="宋体" w:cs="宋体" w:hint="eastAsia"/>
          <w:szCs w:val="21"/>
        </w:rPr>
        <w:t>材料，并重新链接获取相应信息。</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未按本项要求从企业诚信库中获取的材料，在评标时该材料不予认可。</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3.6.4投标文件应当对招标文件有关工期、投标有效期、质量要求、技术标准和要求、招标范围等实质性内容</w:t>
      </w:r>
      <w:proofErr w:type="gramStart"/>
      <w:r>
        <w:rPr>
          <w:rFonts w:ascii="宋体" w:hAnsi="宋体" w:cs="宋体" w:hint="eastAsia"/>
          <w:szCs w:val="21"/>
        </w:rPr>
        <w:t>作出</w:t>
      </w:r>
      <w:proofErr w:type="gramEnd"/>
      <w:r>
        <w:rPr>
          <w:rFonts w:ascii="宋体" w:hAnsi="宋体" w:cs="宋体" w:hint="eastAsia"/>
          <w:szCs w:val="21"/>
        </w:rPr>
        <w:t>响应。</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3.6.5施工组织设计暗标要求见投标人须知前附表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3.6.6补充内容：投标文件编制的其它要求详见投标人须知前附表。</w:t>
      </w:r>
    </w:p>
    <w:p w:rsidR="00C50AA5" w:rsidRDefault="00F3694B">
      <w:pPr>
        <w:pStyle w:val="3"/>
        <w:jc w:val="both"/>
      </w:pPr>
      <w:bookmarkStart w:id="106" w:name="_Toc256000028"/>
      <w:r>
        <w:rPr>
          <w:rFonts w:hint="eastAsia"/>
        </w:rPr>
        <w:t xml:space="preserve">3.7 </w:t>
      </w:r>
      <w:r>
        <w:rPr>
          <w:rFonts w:hint="eastAsia"/>
        </w:rPr>
        <w:t>投标备份文件</w:t>
      </w:r>
      <w:bookmarkEnd w:id="106"/>
    </w:p>
    <w:p w:rsidR="00C50AA5" w:rsidRDefault="00F3694B">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3.7.1 投标备份文件是指投标人用专用工具编制的、与上传的投标文件一致的不加密的电子投标文件。</w:t>
      </w:r>
    </w:p>
    <w:p w:rsidR="00C50AA5" w:rsidRDefault="00F3694B">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3.7.2 投标备份文件应当存储于光盘等移动存储介质中。</w:t>
      </w:r>
    </w:p>
    <w:p w:rsidR="00C50AA5" w:rsidRDefault="00F3694B">
      <w:pPr>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3.7.3 投标备份文件在出现本章第5.3.1项规定的特殊情况时使用。</w:t>
      </w:r>
    </w:p>
    <w:p w:rsidR="00C50AA5" w:rsidRDefault="00C50AA5">
      <w:pPr>
        <w:rPr>
          <w:rFonts w:ascii="宋体" w:hAnsi="宋体"/>
        </w:rPr>
      </w:pPr>
      <w:bookmarkStart w:id="107" w:name="EB5f2c8bdeba4046bb93da6fa4802efde9"/>
      <w:bookmarkStart w:id="108" w:name="EBa90e2eeb1b6a4e769df1a6598d13f2a1"/>
      <w:bookmarkStart w:id="109" w:name="EB195224b30bc14688831e5adaf7e67f8f"/>
      <w:bookmarkEnd w:id="107"/>
      <w:bookmarkEnd w:id="108"/>
      <w:bookmarkEnd w:id="109"/>
    </w:p>
    <w:p w:rsidR="00C50AA5" w:rsidRDefault="00F3694B">
      <w:pPr>
        <w:pStyle w:val="2"/>
        <w:keepNext w:val="0"/>
        <w:keepLines w:val="0"/>
        <w:rPr>
          <w:rFonts w:ascii="宋体" w:eastAsia="宋体" w:hAnsi="宋体" w:cs="宋体"/>
        </w:rPr>
      </w:pPr>
      <w:bookmarkStart w:id="110" w:name="_Toc256000029"/>
      <w:r>
        <w:rPr>
          <w:rFonts w:ascii="宋体" w:eastAsia="宋体" w:hAnsi="宋体" w:cs="宋体" w:hint="eastAsia"/>
        </w:rPr>
        <w:t>4 投标</w:t>
      </w:r>
      <w:bookmarkEnd w:id="110"/>
    </w:p>
    <w:p w:rsidR="00C50AA5" w:rsidRDefault="00F3694B">
      <w:pPr>
        <w:pStyle w:val="3"/>
        <w:jc w:val="both"/>
      </w:pPr>
      <w:bookmarkStart w:id="111" w:name="_Toc256000030"/>
      <w:r>
        <w:rPr>
          <w:rFonts w:hint="eastAsia"/>
        </w:rPr>
        <w:t xml:space="preserve">4.1 </w:t>
      </w:r>
      <w:r>
        <w:rPr>
          <w:rFonts w:hint="eastAsia"/>
          <w:szCs w:val="24"/>
        </w:rPr>
        <w:t>投标备份文件</w:t>
      </w:r>
      <w:r>
        <w:rPr>
          <w:rFonts w:hint="eastAsia"/>
        </w:rPr>
        <w:t>的密封和标记</w:t>
      </w:r>
      <w:bookmarkEnd w:id="111"/>
    </w:p>
    <w:p w:rsidR="00C50AA5" w:rsidRDefault="00F3694B">
      <w:pPr>
        <w:spacing w:line="360" w:lineRule="auto"/>
        <w:ind w:firstLineChars="200" w:firstLine="420"/>
        <w:rPr>
          <w:rFonts w:ascii="宋体" w:hAnsi="宋体" w:cs="宋体"/>
          <w:szCs w:val="21"/>
        </w:rPr>
      </w:pPr>
      <w:r>
        <w:rPr>
          <w:rFonts w:ascii="宋体" w:hAnsi="宋体" w:cs="宋体" w:hint="eastAsia"/>
          <w:szCs w:val="21"/>
        </w:rPr>
        <w:t>4.1.1投标备份文件应放入封袋内，并在封袋上加盖投标人单位公章。</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4.1.2 投标备份文件的封袋上应标明招标人名称、标段名称。</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4.1.3 未按本章第4.1.1项要求密封的，招标人不予受理投标备份文件。</w:t>
      </w:r>
    </w:p>
    <w:p w:rsidR="00C50AA5" w:rsidRDefault="00F3694B">
      <w:pPr>
        <w:pStyle w:val="3"/>
        <w:jc w:val="both"/>
      </w:pPr>
      <w:bookmarkStart w:id="112" w:name="_Toc256000031"/>
      <w:r>
        <w:rPr>
          <w:rFonts w:hint="eastAsia"/>
        </w:rPr>
        <w:t xml:space="preserve">4.2 </w:t>
      </w:r>
      <w:r>
        <w:rPr>
          <w:rFonts w:hint="eastAsia"/>
        </w:rPr>
        <w:t>投标文件的递交</w:t>
      </w:r>
      <w:bookmarkEnd w:id="112"/>
    </w:p>
    <w:p w:rsidR="00C50AA5" w:rsidRDefault="00F3694B">
      <w:pPr>
        <w:spacing w:line="360" w:lineRule="auto"/>
        <w:ind w:firstLineChars="200" w:firstLine="420"/>
        <w:rPr>
          <w:rFonts w:ascii="宋体" w:hAnsi="宋体" w:cs="宋体"/>
          <w:szCs w:val="21"/>
        </w:rPr>
      </w:pPr>
      <w:r>
        <w:rPr>
          <w:rFonts w:ascii="宋体" w:hAnsi="宋体" w:cs="宋体" w:hint="eastAsia"/>
          <w:szCs w:val="21"/>
        </w:rPr>
        <w:t>4.2.1投标人应在投标人须知前附表规定的投标截止时间前，向</w:t>
      </w:r>
      <w:r>
        <w:rPr>
          <w:rFonts w:ascii="宋体" w:hAnsi="宋体" w:hint="eastAsia"/>
          <w:szCs w:val="21"/>
        </w:rPr>
        <w:t>“</w:t>
      </w:r>
      <w:r>
        <w:rPr>
          <w:rFonts w:ascii="宋体" w:hAnsi="宋体" w:cs="宋体" w:hint="eastAsia"/>
          <w:szCs w:val="21"/>
        </w:rPr>
        <w:t>电子招标投标交易平台</w:t>
      </w:r>
      <w:r>
        <w:rPr>
          <w:rFonts w:ascii="宋体" w:hAnsi="宋体" w:hint="eastAsia"/>
          <w:szCs w:val="21"/>
        </w:rPr>
        <w:t>”</w:t>
      </w:r>
      <w:r>
        <w:rPr>
          <w:rFonts w:ascii="宋体" w:hAnsi="宋体" w:cs="宋体" w:hint="eastAsia"/>
          <w:szCs w:val="21"/>
        </w:rPr>
        <w:t>递交加密后的电子投标文件，并同时递交密封后的投标备份文件。投标备份文件是否提交由投标人自主决定。</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4.2.2</w:t>
      </w:r>
      <w:r>
        <w:rPr>
          <w:rFonts w:ascii="宋体" w:hAnsi="宋体" w:hint="eastAsia"/>
          <w:szCs w:val="21"/>
        </w:rPr>
        <w:t>因“</w:t>
      </w:r>
      <w:r>
        <w:rPr>
          <w:rFonts w:ascii="宋体" w:hAnsi="宋体" w:cs="宋体" w:hint="eastAsia"/>
          <w:szCs w:val="21"/>
        </w:rPr>
        <w:t>电子招标投标交易平台</w:t>
      </w:r>
      <w:r>
        <w:rPr>
          <w:rFonts w:ascii="宋体" w:hAnsi="宋体" w:hint="eastAsia"/>
          <w:szCs w:val="21"/>
        </w:rPr>
        <w:t>”故障导致开标活动无法正常进行时，招标人将使用“投标备份文件”继续进行开标活动，投标人</w:t>
      </w:r>
      <w:r>
        <w:rPr>
          <w:rFonts w:ascii="宋体" w:hAnsi="宋体" w:cs="宋体" w:hint="eastAsia"/>
          <w:szCs w:val="21"/>
        </w:rPr>
        <w:t>未提交投标备份文件的，视为撤回其投标文件，由此造成的后果和损失由投标人自负。</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4.2.3 投标人递交投标文件的地点：见投标人须知前附表。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lastRenderedPageBreak/>
        <w:t>4.2.4逾期上传投标文件的，招标人不予受理。</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4.2.5通过</w:t>
      </w:r>
      <w:r>
        <w:rPr>
          <w:rFonts w:ascii="宋体" w:hAnsi="宋体" w:hint="eastAsia"/>
          <w:szCs w:val="21"/>
        </w:rPr>
        <w:t>“</w:t>
      </w:r>
      <w:r>
        <w:rPr>
          <w:rFonts w:ascii="宋体" w:hAnsi="宋体" w:cs="宋体" w:hint="eastAsia"/>
          <w:szCs w:val="21"/>
        </w:rPr>
        <w:t>电子招标投标交易平台</w:t>
      </w:r>
      <w:r>
        <w:rPr>
          <w:rFonts w:ascii="宋体" w:hAnsi="宋体" w:hint="eastAsia"/>
          <w:szCs w:val="21"/>
        </w:rPr>
        <w:t>”</w:t>
      </w:r>
      <w:r>
        <w:rPr>
          <w:rFonts w:ascii="宋体" w:hAnsi="宋体" w:cs="宋体" w:hint="eastAsia"/>
          <w:szCs w:val="21"/>
        </w:rPr>
        <w:t>中上传的电子投标文件应使用数字证书认证并加密，未按要求加密和数字证书认证的投标文件，招标人不予受理。</w:t>
      </w:r>
    </w:p>
    <w:p w:rsidR="00C50AA5" w:rsidRDefault="00F3694B">
      <w:pPr>
        <w:pStyle w:val="3"/>
        <w:jc w:val="both"/>
      </w:pPr>
      <w:bookmarkStart w:id="113" w:name="_Toc256000032"/>
      <w:r>
        <w:rPr>
          <w:rFonts w:hint="eastAsia"/>
        </w:rPr>
        <w:t xml:space="preserve">4.3 </w:t>
      </w:r>
      <w:r>
        <w:rPr>
          <w:rFonts w:hint="eastAsia"/>
        </w:rPr>
        <w:t>投标文件的修改与撤回</w:t>
      </w:r>
      <w:bookmarkEnd w:id="113"/>
    </w:p>
    <w:p w:rsidR="00C50AA5" w:rsidRDefault="00F3694B">
      <w:pPr>
        <w:spacing w:line="360" w:lineRule="auto"/>
        <w:ind w:firstLineChars="200" w:firstLine="420"/>
        <w:rPr>
          <w:rFonts w:ascii="宋体" w:hAnsi="宋体" w:cs="宋体"/>
          <w:szCs w:val="21"/>
        </w:rPr>
      </w:pPr>
      <w:r>
        <w:rPr>
          <w:rFonts w:ascii="宋体" w:hAnsi="宋体" w:cs="宋体" w:hint="eastAsia"/>
          <w:szCs w:val="21"/>
        </w:rPr>
        <w:t>在本章第2.2.2项规定的投标截止时间前，投标人可以修改或撤回已递交的投标文件。</w:t>
      </w:r>
      <w:bookmarkStart w:id="114" w:name="EB69a55083a9cc4fc7891730f0b02979d0"/>
      <w:bookmarkStart w:id="115" w:name="EB924a87bfe768445698250245408a86a0"/>
      <w:bookmarkStart w:id="116" w:name="EBa62d5fe2dfb6460ca17e66c8c8b68082"/>
      <w:bookmarkEnd w:id="114"/>
      <w:bookmarkEnd w:id="115"/>
      <w:bookmarkEnd w:id="116"/>
    </w:p>
    <w:p w:rsidR="00C50AA5" w:rsidRDefault="00F3694B">
      <w:pPr>
        <w:pStyle w:val="2"/>
        <w:keepNext w:val="0"/>
        <w:keepLines w:val="0"/>
        <w:rPr>
          <w:rFonts w:ascii="宋体" w:eastAsia="宋体" w:hAnsi="宋体" w:cs="宋体"/>
        </w:rPr>
      </w:pPr>
      <w:bookmarkStart w:id="117" w:name="_Toc256000033"/>
      <w:r>
        <w:rPr>
          <w:rFonts w:ascii="宋体" w:eastAsia="宋体" w:hAnsi="宋体" w:cs="宋体" w:hint="eastAsia"/>
        </w:rPr>
        <w:t>5 开标</w:t>
      </w:r>
      <w:bookmarkEnd w:id="117"/>
    </w:p>
    <w:p w:rsidR="00C50AA5" w:rsidRDefault="00F3694B">
      <w:pPr>
        <w:pStyle w:val="3"/>
        <w:jc w:val="both"/>
      </w:pPr>
      <w:bookmarkStart w:id="118" w:name="_Toc256000034"/>
      <w:r>
        <w:rPr>
          <w:rFonts w:hint="eastAsia"/>
        </w:rPr>
        <w:t xml:space="preserve">5.1 </w:t>
      </w:r>
      <w:r>
        <w:rPr>
          <w:rFonts w:hint="eastAsia"/>
        </w:rPr>
        <w:t>开标时间、地点和投标人参会代表</w:t>
      </w:r>
      <w:bookmarkEnd w:id="118"/>
    </w:p>
    <w:p w:rsidR="00C50AA5" w:rsidRDefault="00F3694B">
      <w:pPr>
        <w:spacing w:line="360" w:lineRule="auto"/>
        <w:ind w:firstLineChars="200" w:firstLine="420"/>
        <w:rPr>
          <w:rFonts w:ascii="宋体" w:hAnsi="宋体" w:cs="宋体"/>
          <w:szCs w:val="21"/>
        </w:rPr>
      </w:pPr>
      <w:r>
        <w:rPr>
          <w:rFonts w:ascii="宋体" w:hAnsi="宋体" w:cs="宋体" w:hint="eastAsia"/>
          <w:szCs w:val="21"/>
        </w:rPr>
        <w:t>5.1.1招标人在投标人须知前附表规定的时间和地点公开开标；</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5.1.2参加开标会的投标人代表的要求见投标人须知前附表。未按要求派相关人员参加开标的，其投标将被拒绝。</w:t>
      </w:r>
    </w:p>
    <w:p w:rsidR="00C50AA5" w:rsidRDefault="00F3694B">
      <w:pPr>
        <w:pStyle w:val="3"/>
        <w:jc w:val="both"/>
      </w:pPr>
      <w:bookmarkStart w:id="119" w:name="_Toc256000035"/>
      <w:r>
        <w:rPr>
          <w:rFonts w:hint="eastAsia"/>
        </w:rPr>
        <w:t xml:space="preserve">5.2 </w:t>
      </w:r>
      <w:r>
        <w:rPr>
          <w:rFonts w:hint="eastAsia"/>
        </w:rPr>
        <w:t>开标程序</w:t>
      </w:r>
      <w:bookmarkEnd w:id="119"/>
    </w:p>
    <w:p w:rsidR="00C50AA5" w:rsidRDefault="00F3694B">
      <w:pPr>
        <w:spacing w:line="360" w:lineRule="auto"/>
        <w:ind w:firstLineChars="200" w:firstLine="420"/>
        <w:rPr>
          <w:rFonts w:ascii="宋体" w:hAnsi="宋体" w:cs="宋体"/>
          <w:szCs w:val="21"/>
        </w:rPr>
      </w:pPr>
      <w:r>
        <w:rPr>
          <w:rFonts w:ascii="宋体" w:hAnsi="宋体" w:cs="宋体" w:hint="eastAsia"/>
          <w:szCs w:val="21"/>
        </w:rPr>
        <w:t>5.2.1开标程序见投标人须知前附表。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5.2.2每个投标人应在“投标人须知前附表”规定的时间内完成电子投标文件的解密工作（可现场使用CA证书解密，也可在线解密），解密后的电子投标文件将在开标会议上当众进行数据导入。</w:t>
      </w:r>
    </w:p>
    <w:p w:rsidR="00C50AA5" w:rsidRDefault="00F3694B">
      <w:pPr>
        <w:pStyle w:val="3"/>
        <w:jc w:val="both"/>
      </w:pPr>
      <w:bookmarkStart w:id="120" w:name="_Toc256000036"/>
      <w:r>
        <w:rPr>
          <w:rFonts w:hint="eastAsia"/>
        </w:rPr>
        <w:t xml:space="preserve">5.3 </w:t>
      </w:r>
      <w:r>
        <w:rPr>
          <w:rFonts w:hint="eastAsia"/>
        </w:rPr>
        <w:t>特殊情况处理</w:t>
      </w:r>
      <w:bookmarkEnd w:id="120"/>
    </w:p>
    <w:p w:rsidR="00C50AA5" w:rsidRDefault="00F3694B">
      <w:pPr>
        <w:spacing w:line="360" w:lineRule="auto"/>
        <w:ind w:firstLineChars="200" w:firstLine="420"/>
        <w:rPr>
          <w:rFonts w:ascii="宋体" w:hAnsi="宋体" w:cs="宋体"/>
          <w:szCs w:val="21"/>
        </w:rPr>
      </w:pPr>
      <w:r>
        <w:rPr>
          <w:rFonts w:ascii="宋体" w:hAnsi="宋体" w:cs="宋体" w:hint="eastAsia"/>
          <w:szCs w:val="21"/>
        </w:rPr>
        <w:t>5.3.1因“江苏省网上开评标系统”故障，开标活动无法正常进行时，招标人将使用“投标备份文件”继续进行开标活动。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“江苏省网上开评标系统”故障是指非投标人原因造成所有投标人电子投标文件均无法解密的情形。部分投标文件无法解密的，不适用该条款。</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5.3.2 因投标人原因造成投标文件在规定的时间内未完成解密的，该投标将被拒绝。</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5.3.2投标人对开标有异议的，应当在开标现场提出，招标人当场予以答复。</w:t>
      </w:r>
    </w:p>
    <w:p w:rsidR="00C50AA5" w:rsidRDefault="00C50AA5">
      <w:pPr>
        <w:rPr>
          <w:rFonts w:ascii="宋体" w:hAnsi="宋体"/>
        </w:rPr>
      </w:pPr>
      <w:bookmarkStart w:id="121" w:name="EB555d2179cbb64af1bf2b8feb854d3d85"/>
      <w:bookmarkStart w:id="122" w:name="EBd6aa4e909a4b49c1bbd5af9c33999d54"/>
      <w:bookmarkStart w:id="123" w:name="EB55b02467e9bb466b8426c51bdcaf481e"/>
      <w:bookmarkEnd w:id="121"/>
      <w:bookmarkEnd w:id="122"/>
      <w:bookmarkEnd w:id="123"/>
    </w:p>
    <w:p w:rsidR="00C50AA5" w:rsidRDefault="00F3694B">
      <w:pPr>
        <w:pStyle w:val="2"/>
        <w:keepNext w:val="0"/>
        <w:keepLines w:val="0"/>
        <w:rPr>
          <w:rFonts w:ascii="宋体" w:eastAsia="宋体" w:hAnsi="宋体" w:cs="宋体"/>
        </w:rPr>
      </w:pPr>
      <w:bookmarkStart w:id="124" w:name="_Toc256000037"/>
      <w:r>
        <w:rPr>
          <w:rFonts w:ascii="宋体" w:eastAsia="宋体" w:hAnsi="宋体" w:cs="宋体" w:hint="eastAsia"/>
        </w:rPr>
        <w:t>6 评标</w:t>
      </w:r>
      <w:bookmarkEnd w:id="124"/>
    </w:p>
    <w:p w:rsidR="00C50AA5" w:rsidRDefault="00F3694B">
      <w:pPr>
        <w:pStyle w:val="3"/>
        <w:jc w:val="both"/>
      </w:pPr>
      <w:bookmarkStart w:id="125" w:name="_Toc256000038"/>
      <w:r>
        <w:rPr>
          <w:rFonts w:hint="eastAsia"/>
        </w:rPr>
        <w:t xml:space="preserve">6.1 </w:t>
      </w:r>
      <w:r>
        <w:rPr>
          <w:rFonts w:hint="eastAsia"/>
        </w:rPr>
        <w:t>评标委员会</w:t>
      </w:r>
      <w:bookmarkEnd w:id="125"/>
    </w:p>
    <w:p w:rsidR="00C50AA5" w:rsidRDefault="00F3694B">
      <w:pPr>
        <w:spacing w:line="360" w:lineRule="auto"/>
        <w:ind w:firstLineChars="200" w:firstLine="420"/>
        <w:rPr>
          <w:rFonts w:ascii="宋体" w:hAnsi="宋体" w:cs="宋体"/>
          <w:szCs w:val="21"/>
        </w:rPr>
      </w:pPr>
      <w:r>
        <w:rPr>
          <w:rFonts w:ascii="宋体" w:hAnsi="宋体" w:cs="宋体" w:hint="eastAsia"/>
          <w:szCs w:val="21"/>
        </w:rPr>
        <w:t>6.1.1 评标由招标人依法组建的评标委员会负责。评标委员会成员人数以及技术、经济等方面专家的确定方式见“投标人须知前附表”。</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6.1.2 评标委员会成员有下列情形之一的，应当回避：</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（1）投标人或投标人的主要负责人的近亲属；</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lastRenderedPageBreak/>
        <w:t>（2）项目主管部门或者行政监督部门的人员；</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（3）与投标人有经济利益关系，可能影响对投标公正评审的；</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（4）曾因在招标、评标以及其他与招标投标有关活动中从事违法行为而受过行政处罚或刑事处罚的。</w:t>
      </w:r>
    </w:p>
    <w:p w:rsidR="00C50AA5" w:rsidRDefault="00F3694B">
      <w:pPr>
        <w:pStyle w:val="3"/>
        <w:jc w:val="both"/>
      </w:pPr>
      <w:bookmarkStart w:id="126" w:name="_Toc256000039"/>
      <w:r>
        <w:rPr>
          <w:rFonts w:hint="eastAsia"/>
        </w:rPr>
        <w:t xml:space="preserve">6.2 </w:t>
      </w:r>
      <w:r>
        <w:rPr>
          <w:rFonts w:hint="eastAsia"/>
        </w:rPr>
        <w:t>评标原则</w:t>
      </w:r>
      <w:bookmarkEnd w:id="126"/>
    </w:p>
    <w:p w:rsidR="00C50AA5" w:rsidRDefault="00F3694B">
      <w:pPr>
        <w:spacing w:line="360" w:lineRule="auto"/>
        <w:ind w:firstLineChars="200" w:firstLine="420"/>
        <w:rPr>
          <w:rFonts w:ascii="宋体" w:hAnsi="宋体" w:cs="宋体"/>
          <w:szCs w:val="21"/>
        </w:rPr>
      </w:pPr>
      <w:r>
        <w:rPr>
          <w:rFonts w:ascii="宋体" w:hAnsi="宋体" w:cs="宋体" w:hint="eastAsia"/>
          <w:szCs w:val="21"/>
        </w:rPr>
        <w:t>评标活动遵循公平、公正、科学和择优的原则。</w:t>
      </w:r>
    </w:p>
    <w:p w:rsidR="00C50AA5" w:rsidRDefault="00F3694B">
      <w:pPr>
        <w:pStyle w:val="3"/>
        <w:jc w:val="both"/>
      </w:pPr>
      <w:bookmarkStart w:id="127" w:name="_Toc256000040"/>
      <w:r>
        <w:rPr>
          <w:rFonts w:hint="eastAsia"/>
        </w:rPr>
        <w:t xml:space="preserve">6.3 </w:t>
      </w:r>
      <w:r>
        <w:rPr>
          <w:rFonts w:hint="eastAsia"/>
        </w:rPr>
        <w:t>评标</w:t>
      </w:r>
      <w:bookmarkEnd w:id="127"/>
    </w:p>
    <w:p w:rsidR="00C50AA5" w:rsidRDefault="00F3694B">
      <w:pPr>
        <w:spacing w:line="360" w:lineRule="auto"/>
        <w:ind w:firstLineChars="200" w:firstLine="420"/>
        <w:rPr>
          <w:rFonts w:ascii="宋体" w:hAnsi="宋体" w:cs="宋体"/>
          <w:szCs w:val="21"/>
        </w:rPr>
      </w:pPr>
      <w:r>
        <w:rPr>
          <w:rFonts w:ascii="宋体" w:hAnsi="宋体" w:cs="宋体" w:hint="eastAsia"/>
          <w:szCs w:val="21"/>
        </w:rPr>
        <w:t>评标委员会按照第三章“评标办法”规定的方法、评审因素、标准和程序对投标文件进行评审。第三章“评标办法”没有规定的方法、评审因素和标准，不作为评标依据。</w:t>
      </w:r>
    </w:p>
    <w:p w:rsidR="00C50AA5" w:rsidRDefault="00F3694B">
      <w:pPr>
        <w:pStyle w:val="3"/>
        <w:jc w:val="both"/>
      </w:pPr>
      <w:bookmarkStart w:id="128" w:name="_Toc256000041"/>
      <w:r>
        <w:rPr>
          <w:rFonts w:hint="eastAsia"/>
        </w:rPr>
        <w:t xml:space="preserve">6.4 </w:t>
      </w:r>
      <w:r>
        <w:rPr>
          <w:rFonts w:hint="eastAsia"/>
        </w:rPr>
        <w:t>评标结果公示</w:t>
      </w:r>
      <w:bookmarkEnd w:id="128"/>
    </w:p>
    <w:p w:rsidR="00C50AA5" w:rsidRDefault="00F3694B">
      <w:pPr>
        <w:spacing w:line="360" w:lineRule="auto"/>
        <w:ind w:firstLineChars="200" w:firstLine="420"/>
        <w:rPr>
          <w:rFonts w:ascii="宋体" w:hAnsi="宋体" w:cs="宋体"/>
        </w:rPr>
      </w:pPr>
      <w:r>
        <w:rPr>
          <w:rFonts w:ascii="宋体" w:hAnsi="宋体" w:cs="宋体" w:hint="eastAsia"/>
          <w:szCs w:val="21"/>
        </w:rPr>
        <w:t>6.4.1 评标结果公示应在招标人在收到评标报告后3日内</w:t>
      </w:r>
      <w:r>
        <w:rPr>
          <w:rFonts w:ascii="宋体" w:hAnsi="宋体" w:hint="eastAsia"/>
          <w:szCs w:val="21"/>
        </w:rPr>
        <w:t>在本招标项目招标公告发布的同一媒介和招标投标交易</w:t>
      </w:r>
      <w:r>
        <w:rPr>
          <w:rFonts w:ascii="宋体" w:hAnsi="宋体" w:cs="宋体" w:hint="eastAsia"/>
          <w:szCs w:val="21"/>
        </w:rPr>
        <w:t>场所予以公示，公示期不少于3日。</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6.4.2 投标人或者其他利害关系人对评标结果有异议的，应当在公示期间提出。招标人自收到异议之日起3日内</w:t>
      </w:r>
      <w:proofErr w:type="gramStart"/>
      <w:r>
        <w:rPr>
          <w:rFonts w:ascii="宋体" w:hAnsi="宋体" w:cs="宋体" w:hint="eastAsia"/>
          <w:szCs w:val="21"/>
        </w:rPr>
        <w:t>作出</w:t>
      </w:r>
      <w:proofErr w:type="gramEnd"/>
      <w:r>
        <w:rPr>
          <w:rFonts w:ascii="宋体" w:hAnsi="宋体" w:cs="宋体" w:hint="eastAsia"/>
          <w:szCs w:val="21"/>
        </w:rPr>
        <w:t>答复。对招标人答复不满意或招标人拒不答复的，投标人可按照本章第8.5.2条的规定程序向有关行政监督部门投诉。</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6.4.3 招标人有投诉的，按照本章第8.5.2条的规定程序执行。</w:t>
      </w:r>
    </w:p>
    <w:p w:rsidR="00C50AA5" w:rsidRDefault="00C50AA5">
      <w:pPr>
        <w:rPr>
          <w:rFonts w:ascii="宋体" w:hAnsi="宋体"/>
        </w:rPr>
      </w:pPr>
      <w:bookmarkStart w:id="129" w:name="EBe6d1745aa0d94d13b2b2b1490c8c8273"/>
      <w:bookmarkStart w:id="130" w:name="EB424657d7c1b14f568c2a5cca74c5b791"/>
      <w:bookmarkStart w:id="131" w:name="EBa426a96d744c487d982c39c54d04ed47"/>
      <w:bookmarkEnd w:id="129"/>
      <w:bookmarkEnd w:id="130"/>
      <w:bookmarkEnd w:id="131"/>
    </w:p>
    <w:p w:rsidR="00C50AA5" w:rsidRDefault="00F3694B">
      <w:pPr>
        <w:pStyle w:val="2"/>
        <w:keepNext w:val="0"/>
        <w:keepLines w:val="0"/>
        <w:rPr>
          <w:rFonts w:ascii="宋体" w:eastAsia="宋体" w:hAnsi="宋体" w:cs="宋体"/>
        </w:rPr>
      </w:pPr>
      <w:bookmarkStart w:id="132" w:name="_Toc256000042"/>
      <w:r>
        <w:rPr>
          <w:rFonts w:ascii="宋体" w:eastAsia="宋体" w:hAnsi="宋体" w:cs="宋体" w:hint="eastAsia"/>
        </w:rPr>
        <w:t>7 合同授予</w:t>
      </w:r>
      <w:bookmarkEnd w:id="132"/>
    </w:p>
    <w:p w:rsidR="00C50AA5" w:rsidRDefault="00F3694B">
      <w:pPr>
        <w:pStyle w:val="3"/>
        <w:jc w:val="both"/>
      </w:pPr>
      <w:bookmarkStart w:id="133" w:name="_Toc256000043"/>
      <w:r>
        <w:rPr>
          <w:rFonts w:hint="eastAsia"/>
        </w:rPr>
        <w:t xml:space="preserve">7.1 </w:t>
      </w:r>
      <w:r>
        <w:rPr>
          <w:rFonts w:hint="eastAsia"/>
        </w:rPr>
        <w:t>定标方式</w:t>
      </w:r>
      <w:bookmarkEnd w:id="133"/>
    </w:p>
    <w:p w:rsidR="00C50AA5" w:rsidRDefault="00F3694B">
      <w:pPr>
        <w:spacing w:line="360" w:lineRule="auto"/>
        <w:ind w:firstLineChars="200" w:firstLine="420"/>
        <w:rPr>
          <w:rFonts w:ascii="宋体" w:hAnsi="宋体" w:cs="宋体"/>
          <w:szCs w:val="21"/>
        </w:rPr>
      </w:pPr>
      <w:r>
        <w:rPr>
          <w:rFonts w:ascii="宋体" w:hAnsi="宋体" w:cs="宋体" w:hint="eastAsia"/>
          <w:szCs w:val="21"/>
        </w:rPr>
        <w:t>除“投标人须知前附表”规定评标委员会直接确定中标人外，招标人依据评标委员会推荐的中标候选人确定中标人，评标委员会推荐中标候选人的人数见“投标人须知前附表”。</w:t>
      </w:r>
    </w:p>
    <w:p w:rsidR="00C50AA5" w:rsidRDefault="00F3694B">
      <w:pPr>
        <w:pStyle w:val="3"/>
        <w:jc w:val="both"/>
      </w:pPr>
      <w:bookmarkStart w:id="134" w:name="_Toc256000044"/>
      <w:r>
        <w:rPr>
          <w:rFonts w:hint="eastAsia"/>
        </w:rPr>
        <w:t xml:space="preserve">7.2 </w:t>
      </w:r>
      <w:r>
        <w:rPr>
          <w:rFonts w:hint="eastAsia"/>
        </w:rPr>
        <w:t>中标通知及中标结果公告</w:t>
      </w:r>
      <w:bookmarkEnd w:id="134"/>
    </w:p>
    <w:p w:rsidR="00C50AA5" w:rsidRDefault="00F3694B">
      <w:pPr>
        <w:spacing w:line="360" w:lineRule="auto"/>
        <w:ind w:firstLineChars="200" w:firstLine="420"/>
        <w:rPr>
          <w:rFonts w:ascii="宋体" w:hAnsi="宋体" w:cs="宋体"/>
          <w:szCs w:val="21"/>
        </w:rPr>
      </w:pPr>
      <w:r>
        <w:rPr>
          <w:rFonts w:ascii="宋体" w:hAnsi="宋体" w:cs="宋体" w:hint="eastAsia"/>
          <w:szCs w:val="21"/>
        </w:rPr>
        <w:t>评标结果公示期满无异议或投诉的，招标人应在5日内按规定的格式以书面形式向中标人发出中标通知书。同时，按规定的格式在</w:t>
      </w:r>
      <w:r>
        <w:rPr>
          <w:rFonts w:ascii="宋体" w:hAnsi="宋体" w:hint="eastAsia"/>
          <w:szCs w:val="21"/>
        </w:rPr>
        <w:t>“</w:t>
      </w:r>
      <w:r>
        <w:rPr>
          <w:rFonts w:ascii="宋体" w:hAnsi="宋体" w:cs="宋体" w:hint="eastAsia"/>
          <w:szCs w:val="21"/>
        </w:rPr>
        <w:t>电子招标投标交易平台</w:t>
      </w:r>
      <w:r>
        <w:rPr>
          <w:rFonts w:ascii="宋体" w:hAnsi="宋体" w:hint="eastAsia"/>
          <w:szCs w:val="21"/>
        </w:rPr>
        <w:t>”</w:t>
      </w:r>
      <w:r>
        <w:rPr>
          <w:rFonts w:ascii="宋体" w:hAnsi="宋体" w:cs="宋体" w:hint="eastAsia"/>
          <w:szCs w:val="21"/>
        </w:rPr>
        <w:t>发出中标结果公告，将中标结果通知未中标的投标人。</w:t>
      </w:r>
    </w:p>
    <w:p w:rsidR="00C50AA5" w:rsidRDefault="00F3694B">
      <w:pPr>
        <w:pStyle w:val="3"/>
        <w:jc w:val="both"/>
      </w:pPr>
      <w:bookmarkStart w:id="135" w:name="_Toc256000045"/>
      <w:r>
        <w:rPr>
          <w:rFonts w:hint="eastAsia"/>
        </w:rPr>
        <w:t xml:space="preserve">7.3 </w:t>
      </w:r>
      <w:r>
        <w:rPr>
          <w:rFonts w:hint="eastAsia"/>
        </w:rPr>
        <w:t>履约保证金</w:t>
      </w:r>
      <w:bookmarkEnd w:id="135"/>
    </w:p>
    <w:p w:rsidR="00C50AA5" w:rsidRDefault="00F3694B">
      <w:pPr>
        <w:spacing w:line="360" w:lineRule="auto"/>
        <w:ind w:firstLineChars="200" w:firstLine="420"/>
        <w:rPr>
          <w:rFonts w:ascii="宋体" w:hAnsi="宋体" w:cs="宋体"/>
          <w:szCs w:val="21"/>
        </w:rPr>
      </w:pPr>
      <w:r>
        <w:rPr>
          <w:rFonts w:ascii="宋体" w:hAnsi="宋体" w:cs="宋体" w:hint="eastAsia"/>
          <w:szCs w:val="21"/>
        </w:rPr>
        <w:t>7.3.1 在签订合同前，中标人应按“投标人须知前附表”规定的金额、担保形式和招标文件第四章“合同条款及格式”规定的履约担保格式向招标人提交履约保证金。联合体中标的，其履约保证金由牵头人递交，并应符合“投标人须知前附表”规定的金额、担保形式和招标文件第四章“合同条款及格式”规定的履约担保格式要求。</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lastRenderedPageBreak/>
        <w:t>7.3.2 中标人不能按本章第7.3.1项要求提交履约保证金的，视为放弃中标，其投标保证金不予退还，给招标人造成的损失超过投标保证金数额的，中标人还应当对超过部分予以赔偿。</w:t>
      </w:r>
    </w:p>
    <w:p w:rsidR="00C50AA5" w:rsidRDefault="00F3694B">
      <w:pPr>
        <w:pStyle w:val="3"/>
        <w:jc w:val="both"/>
      </w:pPr>
      <w:bookmarkStart w:id="136" w:name="_Toc256000046"/>
      <w:r>
        <w:rPr>
          <w:rFonts w:hint="eastAsia"/>
        </w:rPr>
        <w:t xml:space="preserve">7.4 </w:t>
      </w:r>
      <w:r>
        <w:rPr>
          <w:rFonts w:hint="eastAsia"/>
        </w:rPr>
        <w:t>签订合同</w:t>
      </w:r>
      <w:bookmarkEnd w:id="136"/>
    </w:p>
    <w:p w:rsidR="00C50AA5" w:rsidRDefault="00F3694B">
      <w:pPr>
        <w:spacing w:line="360" w:lineRule="auto"/>
        <w:ind w:firstLineChars="200" w:firstLine="420"/>
        <w:rPr>
          <w:rFonts w:ascii="宋体" w:hAnsi="宋体" w:cs="宋体"/>
          <w:szCs w:val="21"/>
        </w:rPr>
      </w:pPr>
      <w:r>
        <w:rPr>
          <w:rFonts w:ascii="宋体" w:hAnsi="宋体" w:cs="宋体" w:hint="eastAsia"/>
          <w:szCs w:val="21"/>
        </w:rPr>
        <w:t>7.4.1 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7.4.2 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招标人也可以重新招标。</w:t>
      </w:r>
    </w:p>
    <w:p w:rsidR="00C50AA5" w:rsidRDefault="00F3694B">
      <w:pPr>
        <w:spacing w:line="360" w:lineRule="auto"/>
        <w:ind w:firstLineChars="200" w:firstLine="420"/>
        <w:rPr>
          <w:rFonts w:ascii="宋体" w:hAnsi="宋体" w:cs="宋体"/>
          <w:szCs w:val="21"/>
        </w:rPr>
      </w:pPr>
      <w:r>
        <w:rPr>
          <w:rFonts w:ascii="宋体" w:hAnsi="宋体" w:cs="宋体" w:hint="eastAsia"/>
          <w:szCs w:val="21"/>
        </w:rPr>
        <w:t>7.4.3 发出中标通知书后，招标人无正当理由拒签合同的，由有关行政监督部门给予警告，责令改正。同时招标人向中标人退还投标保证金；给中标人造成损失的，还应当赔偿损失。</w:t>
      </w:r>
    </w:p>
    <w:p w:rsidR="00C50AA5" w:rsidRDefault="00C50AA5">
      <w:pPr>
        <w:rPr>
          <w:rFonts w:ascii="宋体" w:hAnsi="宋体"/>
        </w:rPr>
      </w:pPr>
      <w:bookmarkStart w:id="137" w:name="EBe2e655ef3b93468e92929ffeb7cbd28d"/>
      <w:bookmarkStart w:id="138" w:name="EB835992d4975c40ee89ac826d0e1c0403"/>
      <w:bookmarkStart w:id="139" w:name="EB35d1238c6445418c80981348a5827ff8"/>
      <w:bookmarkEnd w:id="137"/>
      <w:bookmarkEnd w:id="138"/>
      <w:bookmarkEnd w:id="139"/>
    </w:p>
    <w:p w:rsidR="00C50AA5" w:rsidRDefault="00F3694B">
      <w:pPr>
        <w:pStyle w:val="2"/>
        <w:keepNext w:val="0"/>
        <w:keepLines w:val="0"/>
        <w:rPr>
          <w:rFonts w:ascii="宋体" w:eastAsia="宋体" w:hAnsi="宋体" w:cs="宋体"/>
        </w:rPr>
      </w:pPr>
      <w:bookmarkStart w:id="140" w:name="_Toc256000047"/>
      <w:r>
        <w:rPr>
          <w:rFonts w:ascii="宋体" w:eastAsia="宋体" w:hAnsi="宋体" w:cs="宋体" w:hint="eastAsia"/>
        </w:rPr>
        <w:t>8 纪律和监督</w:t>
      </w:r>
      <w:bookmarkEnd w:id="140"/>
    </w:p>
    <w:p w:rsidR="00C50AA5" w:rsidRDefault="00F3694B">
      <w:pPr>
        <w:pStyle w:val="3"/>
        <w:jc w:val="both"/>
      </w:pPr>
      <w:bookmarkStart w:id="141" w:name="_Toc256000048"/>
      <w:r>
        <w:rPr>
          <w:rFonts w:hint="eastAsia"/>
        </w:rPr>
        <w:t xml:space="preserve">8.1 </w:t>
      </w:r>
      <w:r>
        <w:rPr>
          <w:rFonts w:hint="eastAsia"/>
        </w:rPr>
        <w:t>对招标人的纪律要求</w:t>
      </w:r>
      <w:bookmarkEnd w:id="141"/>
    </w:p>
    <w:p w:rsidR="00C50AA5" w:rsidRDefault="00F3694B">
      <w:pPr>
        <w:spacing w:line="360" w:lineRule="auto"/>
        <w:ind w:firstLineChars="200" w:firstLine="420"/>
        <w:rPr>
          <w:rFonts w:ascii="宋体" w:hAnsi="宋体" w:cs="宋体"/>
          <w:kern w:val="0"/>
          <w:szCs w:val="21"/>
        </w:rPr>
      </w:pPr>
      <w:r>
        <w:rPr>
          <w:rFonts w:ascii="宋体" w:hAnsi="宋体" w:cs="宋体" w:hint="eastAsia"/>
          <w:szCs w:val="21"/>
        </w:rPr>
        <w:t>招标人不得泄漏招标投标活动中应当保密的情况和资料，不得与投标人串通损害国家利益、社会公共利益或者他人合法权益。</w:t>
      </w:r>
    </w:p>
    <w:p w:rsidR="00C50AA5" w:rsidRDefault="00F3694B">
      <w:pPr>
        <w:pStyle w:val="3"/>
        <w:jc w:val="both"/>
      </w:pPr>
      <w:bookmarkStart w:id="142" w:name="_Toc256000049"/>
      <w:r>
        <w:rPr>
          <w:rFonts w:hint="eastAsia"/>
        </w:rPr>
        <w:t xml:space="preserve">8.2 </w:t>
      </w:r>
      <w:r>
        <w:rPr>
          <w:rFonts w:hint="eastAsia"/>
        </w:rPr>
        <w:t>对投标人的纪律要求</w:t>
      </w:r>
      <w:bookmarkEnd w:id="142"/>
    </w:p>
    <w:p w:rsidR="00C50AA5" w:rsidRDefault="00F3694B">
      <w:pPr>
        <w:spacing w:line="360" w:lineRule="auto"/>
        <w:ind w:firstLineChars="200" w:firstLine="420"/>
        <w:rPr>
          <w:rFonts w:ascii="宋体" w:hAnsi="宋体" w:cs="宋体"/>
          <w:szCs w:val="21"/>
        </w:rPr>
      </w:pPr>
      <w:r>
        <w:rPr>
          <w:rFonts w:ascii="宋体" w:hAnsi="宋体" w:cs="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50AA5" w:rsidRDefault="00F3694B">
      <w:pPr>
        <w:pStyle w:val="3"/>
        <w:jc w:val="both"/>
      </w:pPr>
      <w:bookmarkStart w:id="143" w:name="_Toc256000050"/>
      <w:r>
        <w:rPr>
          <w:rFonts w:hint="eastAsia"/>
        </w:rPr>
        <w:t xml:space="preserve">8.3 </w:t>
      </w:r>
      <w:r>
        <w:rPr>
          <w:rFonts w:hint="eastAsia"/>
        </w:rPr>
        <w:t>对评标委员会成员的纪律要求</w:t>
      </w:r>
      <w:bookmarkEnd w:id="143"/>
    </w:p>
    <w:p w:rsidR="00C50AA5" w:rsidRDefault="00F3694B">
      <w:pPr>
        <w:spacing w:line="360" w:lineRule="auto"/>
        <w:ind w:firstLineChars="200" w:firstLine="420"/>
        <w:rPr>
          <w:rFonts w:ascii="宋体" w:hAnsi="宋体" w:cs="宋体"/>
          <w:szCs w:val="21"/>
        </w:rPr>
      </w:pPr>
      <w:r>
        <w:rPr>
          <w:rFonts w:ascii="宋体" w:hAnsi="宋体" w:cs="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C50AA5" w:rsidRDefault="00F3694B">
      <w:pPr>
        <w:pStyle w:val="3"/>
        <w:jc w:val="both"/>
      </w:pPr>
      <w:bookmarkStart w:id="144" w:name="_Toc256000051"/>
      <w:r>
        <w:rPr>
          <w:rFonts w:hint="eastAsia"/>
        </w:rPr>
        <w:t xml:space="preserve">8.4 </w:t>
      </w:r>
      <w:r>
        <w:rPr>
          <w:rFonts w:hint="eastAsia"/>
        </w:rPr>
        <w:t>对与评标活动有关的工作人员的纪律要求</w:t>
      </w:r>
      <w:bookmarkEnd w:id="144"/>
    </w:p>
    <w:p w:rsidR="00C50AA5" w:rsidRDefault="00F3694B">
      <w:pPr>
        <w:spacing w:line="360" w:lineRule="auto"/>
        <w:ind w:firstLineChars="200" w:firstLine="420"/>
        <w:rPr>
          <w:rFonts w:ascii="宋体" w:hAnsi="宋体" w:cs="宋体"/>
        </w:rPr>
      </w:pPr>
      <w:r>
        <w:rPr>
          <w:rFonts w:ascii="宋体" w:hAnsi="宋体" w:cs="宋体" w:hint="eastAsia"/>
        </w:rPr>
        <w:t>与</w:t>
      </w:r>
      <w:r>
        <w:rPr>
          <w:rFonts w:ascii="宋体" w:hAnsi="宋体" w:cs="宋体" w:hint="eastAsia"/>
          <w:szCs w:val="21"/>
        </w:rPr>
        <w:t>评标活动有关的工作人员不得收受他人的财物或者其他好处，不得向他人透漏对投标文件的评审和比较、中标候选人的推荐情况以及评标有关的其他情况。在评标活动中，与评标活动有</w:t>
      </w:r>
      <w:r>
        <w:rPr>
          <w:rFonts w:ascii="宋体" w:hAnsi="宋体" w:cs="宋体" w:hint="eastAsia"/>
          <w:szCs w:val="21"/>
        </w:rPr>
        <w:lastRenderedPageBreak/>
        <w:t>关的工作人员不得擅离职守，影响评标程序正常进行。</w:t>
      </w:r>
    </w:p>
    <w:p w:rsidR="00C50AA5" w:rsidRDefault="00F3694B">
      <w:pPr>
        <w:pStyle w:val="3"/>
        <w:jc w:val="both"/>
      </w:pPr>
      <w:bookmarkStart w:id="145" w:name="_Toc256000052"/>
      <w:r>
        <w:rPr>
          <w:rFonts w:hint="eastAsia"/>
        </w:rPr>
        <w:t xml:space="preserve">8.5 </w:t>
      </w:r>
      <w:r>
        <w:rPr>
          <w:rFonts w:hint="eastAsia"/>
        </w:rPr>
        <w:t>异议与投诉</w:t>
      </w:r>
      <w:bookmarkEnd w:id="145"/>
    </w:p>
    <w:p w:rsidR="00C50AA5" w:rsidRDefault="00F3694B">
      <w:pPr>
        <w:spacing w:line="360" w:lineRule="auto"/>
        <w:ind w:firstLineChars="200" w:firstLine="420"/>
        <w:rPr>
          <w:rFonts w:ascii="宋体" w:hAnsi="宋体" w:cs="宋体"/>
        </w:rPr>
      </w:pPr>
      <w:r>
        <w:rPr>
          <w:rFonts w:ascii="宋体" w:hAnsi="宋体" w:cs="宋体" w:hint="eastAsia"/>
        </w:rPr>
        <w:t>8.5.1异议</w:t>
      </w:r>
    </w:p>
    <w:p w:rsidR="00C50AA5" w:rsidRDefault="00F3694B">
      <w:pPr>
        <w:spacing w:line="360" w:lineRule="auto"/>
        <w:ind w:firstLineChars="200" w:firstLine="420"/>
        <w:rPr>
          <w:rFonts w:ascii="宋体" w:hAnsi="宋体" w:cs="宋体"/>
        </w:rPr>
      </w:pPr>
      <w:r>
        <w:rPr>
          <w:rFonts w:ascii="宋体" w:hAnsi="宋体" w:cs="宋体" w:hint="eastAsia"/>
        </w:rPr>
        <w:t>投标人或者其他利害关系人对招标文件有异议的，应当在投标截止时间10日前提出。招标人自收到异议之日起3日内</w:t>
      </w:r>
      <w:proofErr w:type="gramStart"/>
      <w:r>
        <w:rPr>
          <w:rFonts w:ascii="宋体" w:hAnsi="宋体" w:cs="宋体" w:hint="eastAsia"/>
        </w:rPr>
        <w:t>作出</w:t>
      </w:r>
      <w:proofErr w:type="gramEnd"/>
      <w:r>
        <w:rPr>
          <w:rFonts w:ascii="宋体" w:hAnsi="宋体" w:cs="宋体" w:hint="eastAsia"/>
        </w:rPr>
        <w:t>答复，特殊情况下，需要延长答复时间的，将书面告知异议提出人；</w:t>
      </w:r>
      <w:proofErr w:type="gramStart"/>
      <w:r>
        <w:rPr>
          <w:rFonts w:ascii="宋体" w:hAnsi="宋体" w:cs="宋体" w:hint="eastAsia"/>
        </w:rPr>
        <w:t>作出</w:t>
      </w:r>
      <w:proofErr w:type="gramEnd"/>
      <w:r>
        <w:rPr>
          <w:rFonts w:ascii="宋体" w:hAnsi="宋体" w:cs="宋体" w:hint="eastAsia"/>
        </w:rPr>
        <w:t>答复前，后续招标投标活动将暂停开展。</w:t>
      </w:r>
    </w:p>
    <w:p w:rsidR="00C50AA5" w:rsidRDefault="00F3694B">
      <w:pPr>
        <w:spacing w:line="360" w:lineRule="auto"/>
        <w:ind w:leftChars="200" w:left="420"/>
        <w:rPr>
          <w:rFonts w:ascii="宋体" w:hAnsi="宋体" w:cs="宋体"/>
        </w:rPr>
      </w:pPr>
      <w:r>
        <w:rPr>
          <w:rFonts w:ascii="宋体" w:hAnsi="宋体" w:cs="宋体" w:hint="eastAsia"/>
        </w:rPr>
        <w:t>投标人对开标的程序和结果有异议的，应当在开标现场提出，招标人将当场</w:t>
      </w:r>
      <w:proofErr w:type="gramStart"/>
      <w:r>
        <w:rPr>
          <w:rFonts w:ascii="宋体" w:hAnsi="宋体" w:cs="宋体" w:hint="eastAsia"/>
        </w:rPr>
        <w:t>作出</w:t>
      </w:r>
      <w:proofErr w:type="gramEnd"/>
      <w:r>
        <w:rPr>
          <w:rFonts w:ascii="宋体" w:hAnsi="宋体" w:cs="宋体" w:hint="eastAsia"/>
        </w:rPr>
        <w:t>答复，并制作记录。</w:t>
      </w:r>
    </w:p>
    <w:p w:rsidR="00C50AA5" w:rsidRDefault="00F3694B">
      <w:pPr>
        <w:spacing w:line="360" w:lineRule="auto"/>
        <w:ind w:firstLineChars="200" w:firstLine="420"/>
        <w:rPr>
          <w:rFonts w:ascii="宋体" w:hAnsi="宋体" w:cs="宋体"/>
        </w:rPr>
      </w:pPr>
      <w:r>
        <w:rPr>
          <w:rFonts w:ascii="宋体" w:hAnsi="宋体" w:cs="宋体" w:hint="eastAsia"/>
        </w:rPr>
        <w:t>投标人或者其他利害关系人对依法必须进行招标的项目的评标结果有异议的，应当在评标结果公示期间提出。</w:t>
      </w:r>
    </w:p>
    <w:p w:rsidR="00C50AA5" w:rsidRDefault="00F3694B">
      <w:pPr>
        <w:spacing w:line="360" w:lineRule="auto"/>
        <w:ind w:firstLineChars="200" w:firstLine="420"/>
        <w:rPr>
          <w:rFonts w:ascii="宋体" w:hAnsi="宋体" w:cs="宋体"/>
        </w:rPr>
      </w:pPr>
      <w:r>
        <w:rPr>
          <w:rFonts w:ascii="宋体" w:hAnsi="宋体" w:cs="宋体" w:hint="eastAsia"/>
        </w:rPr>
        <w:t>前述异议事项，异议提出人未按程序和规定时间提出的，招标人不予受理。同时，亦将丧失进一步提出投诉的权利。</w:t>
      </w:r>
    </w:p>
    <w:p w:rsidR="00C50AA5" w:rsidRDefault="00F3694B">
      <w:pPr>
        <w:spacing w:line="360" w:lineRule="auto"/>
        <w:ind w:firstLineChars="200" w:firstLine="420"/>
        <w:rPr>
          <w:rFonts w:ascii="宋体" w:hAnsi="宋体" w:cs="宋体"/>
        </w:rPr>
      </w:pPr>
      <w:r>
        <w:rPr>
          <w:rFonts w:ascii="宋体" w:hAnsi="宋体" w:cs="宋体" w:hint="eastAsia"/>
        </w:rPr>
        <w:t>8.5.2投诉</w:t>
      </w:r>
    </w:p>
    <w:p w:rsidR="00C50AA5" w:rsidRDefault="00F3694B">
      <w:pPr>
        <w:spacing w:line="360" w:lineRule="auto"/>
        <w:ind w:firstLineChars="200" w:firstLine="420"/>
        <w:rPr>
          <w:rFonts w:ascii="宋体" w:hAnsi="宋体" w:cs="宋体"/>
        </w:rPr>
      </w:pPr>
      <w:r>
        <w:rPr>
          <w:rFonts w:ascii="宋体" w:hAnsi="宋体" w:cs="宋体" w:hint="eastAsia"/>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w:t>
      </w:r>
      <w:r>
        <w:rPr>
          <w:rFonts w:ascii="宋体" w:hAnsi="宋体" w:cs="宋体" w:hint="eastAsia"/>
          <w:szCs w:val="21"/>
        </w:rPr>
        <w:t>规定事项提出投诉的，</w:t>
      </w:r>
      <w:r>
        <w:rPr>
          <w:rFonts w:ascii="宋体" w:hAnsi="宋体" w:cs="宋体" w:hint="eastAsia"/>
        </w:rPr>
        <w:t>应先向招标人提出异议。</w:t>
      </w:r>
    </w:p>
    <w:p w:rsidR="00C50AA5" w:rsidRDefault="00F3694B">
      <w:pPr>
        <w:pStyle w:val="3"/>
        <w:jc w:val="both"/>
      </w:pPr>
      <w:bookmarkStart w:id="146" w:name="_Toc256000053"/>
      <w:r>
        <w:rPr>
          <w:rFonts w:hint="eastAsia"/>
        </w:rPr>
        <w:t xml:space="preserve">9 </w:t>
      </w:r>
      <w:r>
        <w:rPr>
          <w:rFonts w:hint="eastAsia"/>
        </w:rPr>
        <w:t>解释权</w:t>
      </w:r>
      <w:bookmarkEnd w:id="146"/>
    </w:p>
    <w:p w:rsidR="00C50AA5" w:rsidRDefault="00F3694B">
      <w:pPr>
        <w:spacing w:line="360" w:lineRule="auto"/>
        <w:ind w:firstLineChars="200" w:firstLine="420"/>
        <w:rPr>
          <w:rFonts w:ascii="宋体" w:hAnsi="宋体" w:cs="宋体"/>
          <w:szCs w:val="21"/>
        </w:rPr>
      </w:pPr>
      <w:r>
        <w:rPr>
          <w:rFonts w:ascii="宋体" w:hAnsi="宋体" w:cs="宋体"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Pr>
          <w:rFonts w:ascii="宋体" w:hAnsi="宋体" w:cs="宋体" w:hint="eastAsia"/>
          <w:szCs w:val="21"/>
        </w:rPr>
        <w:t>一组成</w:t>
      </w:r>
      <w:proofErr w:type="gramEnd"/>
      <w:r>
        <w:rPr>
          <w:rFonts w:ascii="宋体" w:hAnsi="宋体" w:cs="宋体" w:hint="eastAsia"/>
          <w:szCs w:val="21"/>
        </w:rPr>
        <w:t>文件中就同一事项的规定或约定不一致的，以编排顺序在后者为准；同</w:t>
      </w:r>
      <w:proofErr w:type="gramStart"/>
      <w:r>
        <w:rPr>
          <w:rFonts w:ascii="宋体" w:hAnsi="宋体" w:cs="宋体" w:hint="eastAsia"/>
          <w:szCs w:val="21"/>
        </w:rPr>
        <w:t>一组成</w:t>
      </w:r>
      <w:proofErr w:type="gramEnd"/>
      <w:r>
        <w:rPr>
          <w:rFonts w:ascii="宋体" w:hAnsi="宋体" w:cs="宋体" w:hint="eastAsia"/>
          <w:szCs w:val="21"/>
        </w:rPr>
        <w:t>文件不同版本之间有不一致的，以形成时间在后者为准。按本款前述规定仍不能形成结论的，由招标人负责解释。</w:t>
      </w:r>
    </w:p>
    <w:p w:rsidR="00C50AA5" w:rsidRDefault="00F3694B">
      <w:pPr>
        <w:pStyle w:val="3"/>
        <w:jc w:val="both"/>
      </w:pPr>
      <w:bookmarkStart w:id="147" w:name="_Toc256000054"/>
      <w:r>
        <w:rPr>
          <w:rFonts w:hint="eastAsia"/>
        </w:rPr>
        <w:t xml:space="preserve">10 </w:t>
      </w:r>
      <w:r>
        <w:rPr>
          <w:rFonts w:hint="eastAsia"/>
        </w:rPr>
        <w:t>招标人补充的其他内容</w:t>
      </w:r>
      <w:bookmarkEnd w:id="147"/>
    </w:p>
    <w:p w:rsidR="00C50AA5" w:rsidRDefault="00F3694B">
      <w:pPr>
        <w:ind w:firstLineChars="200" w:firstLine="420"/>
        <w:jc w:val="left"/>
        <w:rPr>
          <w:rFonts w:ascii="宋体" w:hAnsi="宋体" w:cs="宋体"/>
        </w:rPr>
      </w:pPr>
      <w:r>
        <w:rPr>
          <w:rFonts w:ascii="宋体" w:hAnsi="宋体" w:cs="宋体" w:hint="eastAsia"/>
        </w:rPr>
        <w:t>见“投标人须知前附表”。</w:t>
      </w:r>
    </w:p>
    <w:p w:rsidR="00C50AA5" w:rsidRDefault="00C50AA5">
      <w:pPr>
        <w:ind w:firstLineChars="200" w:firstLine="420"/>
        <w:jc w:val="left"/>
        <w:rPr>
          <w:rFonts w:ascii="宋体" w:hAnsi="宋体" w:cs="宋体"/>
        </w:rPr>
      </w:pPr>
    </w:p>
    <w:p w:rsidR="00C50AA5" w:rsidRDefault="00C50AA5">
      <w:pPr>
        <w:ind w:firstLineChars="200" w:firstLine="420"/>
        <w:jc w:val="left"/>
        <w:rPr>
          <w:rFonts w:ascii="宋体" w:hAnsi="宋体" w:cs="宋体"/>
        </w:rPr>
      </w:pPr>
    </w:p>
    <w:p w:rsidR="00C50AA5" w:rsidRDefault="00C50AA5">
      <w:pPr>
        <w:rPr>
          <w:rFonts w:ascii="宋体" w:hAnsi="宋体" w:cs="Arial"/>
          <w:b/>
          <w:kern w:val="44"/>
          <w:sz w:val="44"/>
          <w:szCs w:val="20"/>
        </w:rPr>
      </w:pPr>
      <w:bookmarkStart w:id="148" w:name="EB2419712dbce84798ac6f4809c5ec4e5f"/>
      <w:bookmarkEnd w:id="148"/>
    </w:p>
    <w:p w:rsidR="00C50AA5" w:rsidRDefault="00C50AA5">
      <w:pPr>
        <w:rPr>
          <w:rFonts w:ascii="宋体" w:hAnsi="宋体" w:cs="Arial"/>
          <w:b/>
          <w:kern w:val="44"/>
          <w:sz w:val="44"/>
          <w:szCs w:val="20"/>
        </w:rPr>
      </w:pPr>
    </w:p>
    <w:p w:rsidR="00C50AA5" w:rsidRDefault="00F3694B">
      <w:pPr>
        <w:pStyle w:val="1"/>
        <w:keepNext w:val="0"/>
        <w:keepLines w:val="0"/>
        <w:jc w:val="center"/>
        <w:rPr>
          <w:rFonts w:ascii="宋体" w:eastAsia="宋体" w:hAnsi="宋体"/>
        </w:rPr>
      </w:pPr>
      <w:bookmarkStart w:id="149" w:name="_Toc256000055"/>
      <w:r>
        <w:rPr>
          <w:rFonts w:ascii="宋体" w:eastAsia="宋体" w:hAnsi="宋体" w:hint="eastAsia"/>
        </w:rPr>
        <w:lastRenderedPageBreak/>
        <w:t>第三章 评标办法</w:t>
      </w:r>
      <w:bookmarkEnd w:id="149"/>
    </w:p>
    <w:p w:rsidR="00C50AA5" w:rsidRDefault="00C50AA5">
      <w:pPr>
        <w:rPr>
          <w:rFonts w:ascii="宋体" w:hAnsi="宋体"/>
        </w:rPr>
      </w:pPr>
      <w:bookmarkStart w:id="150" w:name="EB14fc55bdbac94e09a72b02328ffdfaf9"/>
      <w:bookmarkStart w:id="151" w:name="EBbd5ecbe7b7df481196a3a3acb857bcae"/>
      <w:bookmarkEnd w:id="150"/>
      <w:bookmarkEnd w:id="151"/>
    </w:p>
    <w:tbl>
      <w:tblPr>
        <w:tblW w:w="9765"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793"/>
        <w:gridCol w:w="1877"/>
        <w:gridCol w:w="336"/>
        <w:gridCol w:w="2664"/>
        <w:gridCol w:w="4095"/>
      </w:tblGrid>
      <w:tr w:rsidR="00C50AA5">
        <w:tc>
          <w:tcPr>
            <w:tcW w:w="9765" w:type="dxa"/>
            <w:gridSpan w:val="5"/>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kern w:val="0"/>
                <w:sz w:val="24"/>
              </w:rPr>
              <w:t>评标入围</w:t>
            </w:r>
          </w:p>
        </w:tc>
      </w:tr>
      <w:tr w:rsidR="00C50AA5">
        <w:trPr>
          <w:trHeight w:val="568"/>
        </w:trPr>
        <w:tc>
          <w:tcPr>
            <w:tcW w:w="3006" w:type="dxa"/>
            <w:gridSpan w:val="3"/>
            <w:tcBorders>
              <w:top w:val="outset" w:sz="6" w:space="0" w:color="auto"/>
              <w:left w:val="outset" w:sz="6" w:space="0" w:color="auto"/>
              <w:bottom w:val="outset" w:sz="6" w:space="0" w:color="auto"/>
              <w:right w:val="outset" w:sz="6" w:space="0" w:color="auto"/>
            </w:tcBorders>
            <w:noWrap/>
          </w:tcPr>
          <w:p w:rsidR="00C50AA5" w:rsidRDefault="00F3694B">
            <w:pPr>
              <w:autoSpaceDE w:val="0"/>
              <w:autoSpaceDN w:val="0"/>
              <w:adjustRightInd w:val="0"/>
              <w:spacing w:before="73"/>
              <w:ind w:left="744" w:right="-20"/>
              <w:jc w:val="left"/>
              <w:rPr>
                <w:rFonts w:ascii="宋体" w:hAnsi="宋体"/>
                <w:kern w:val="0"/>
                <w:sz w:val="24"/>
              </w:rPr>
            </w:pPr>
            <w:r>
              <w:rPr>
                <w:rFonts w:ascii="宋体" w:hAnsi="宋体" w:cs="MingLiU" w:hint="eastAsia"/>
                <w:spacing w:val="1"/>
                <w:kern w:val="0"/>
                <w:szCs w:val="21"/>
              </w:rPr>
              <w:t>条款号</w:t>
            </w:r>
          </w:p>
        </w:tc>
        <w:tc>
          <w:tcPr>
            <w:tcW w:w="6759" w:type="dxa"/>
            <w:gridSpan w:val="2"/>
            <w:tcBorders>
              <w:top w:val="outset" w:sz="6" w:space="0" w:color="auto"/>
              <w:left w:val="outset" w:sz="6" w:space="0" w:color="auto"/>
              <w:bottom w:val="outset" w:sz="6" w:space="0" w:color="auto"/>
              <w:right w:val="outset" w:sz="6" w:space="0" w:color="auto"/>
            </w:tcBorders>
            <w:noWrap/>
          </w:tcPr>
          <w:p w:rsidR="00C50AA5" w:rsidRDefault="00F3694B">
            <w:pPr>
              <w:autoSpaceDE w:val="0"/>
              <w:autoSpaceDN w:val="0"/>
              <w:adjustRightInd w:val="0"/>
              <w:spacing w:before="73"/>
              <w:jc w:val="center"/>
              <w:rPr>
                <w:rFonts w:ascii="宋体" w:hAnsi="宋体"/>
                <w:kern w:val="0"/>
                <w:sz w:val="24"/>
              </w:rPr>
            </w:pPr>
            <w:r>
              <w:rPr>
                <w:rFonts w:ascii="宋体" w:hAnsi="宋体" w:cs="MingLiU" w:hint="eastAsia"/>
                <w:spacing w:val="1"/>
                <w:kern w:val="0"/>
                <w:szCs w:val="21"/>
              </w:rPr>
              <w:t>评审标准</w:t>
            </w:r>
          </w:p>
        </w:tc>
      </w:tr>
      <w:tr w:rsidR="00C50AA5">
        <w:tc>
          <w:tcPr>
            <w:tcW w:w="793" w:type="dxa"/>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hint="eastAsia"/>
              </w:rPr>
              <w:t>2.1.1</w:t>
            </w:r>
          </w:p>
        </w:tc>
        <w:tc>
          <w:tcPr>
            <w:tcW w:w="2213" w:type="dxa"/>
            <w:gridSpan w:val="2"/>
            <w:tcBorders>
              <w:top w:val="outset" w:sz="6" w:space="0" w:color="auto"/>
              <w:left w:val="outset" w:sz="6" w:space="0" w:color="auto"/>
              <w:bottom w:val="outset" w:sz="6" w:space="0" w:color="auto"/>
              <w:right w:val="outset" w:sz="6" w:space="0" w:color="auto"/>
            </w:tcBorders>
            <w:noWrap/>
          </w:tcPr>
          <w:p w:rsidR="00C50AA5" w:rsidRDefault="00F3694B">
            <w:pPr>
              <w:autoSpaceDE w:val="0"/>
              <w:autoSpaceDN w:val="0"/>
              <w:adjustRightInd w:val="0"/>
              <w:spacing w:before="73"/>
              <w:ind w:left="47" w:right="-20"/>
              <w:jc w:val="left"/>
              <w:rPr>
                <w:rFonts w:ascii="宋体" w:hAnsi="宋体"/>
                <w:kern w:val="0"/>
                <w:szCs w:val="21"/>
              </w:rPr>
            </w:pPr>
            <w:r>
              <w:rPr>
                <w:rFonts w:ascii="宋体" w:hAnsi="宋体" w:hint="eastAsia"/>
                <w:kern w:val="0"/>
                <w:szCs w:val="21"/>
              </w:rPr>
              <w:t>评标入围条件</w:t>
            </w:r>
          </w:p>
        </w:tc>
        <w:tc>
          <w:tcPr>
            <w:tcW w:w="6759" w:type="dxa"/>
            <w:gridSpan w:val="2"/>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hint="eastAsia"/>
              </w:rPr>
              <w:t>投标文件存在所列情况之一的，不再进行后续评标</w:t>
            </w:r>
          </w:p>
          <w:p w:rsidR="00C50AA5" w:rsidRDefault="00F3694B">
            <w:pPr>
              <w:rPr>
                <w:rFonts w:ascii="宋体" w:hAnsi="宋体"/>
              </w:rPr>
            </w:pPr>
            <w:r>
              <w:rPr>
                <w:rFonts w:ascii="宋体" w:hAnsi="宋体" w:hint="eastAsia"/>
              </w:rPr>
              <w:t>1.至投标截止时间止，未足额递交投标保证金；</w:t>
            </w:r>
          </w:p>
          <w:p w:rsidR="00C50AA5" w:rsidRDefault="00F3694B">
            <w:pPr>
              <w:rPr>
                <w:rFonts w:ascii="宋体" w:hAnsi="宋体"/>
              </w:rPr>
            </w:pPr>
            <w:r>
              <w:rPr>
                <w:rFonts w:ascii="宋体" w:hAnsi="宋体" w:hint="eastAsia"/>
              </w:rPr>
              <w:t>2.投标函中载明的招标项目完成期限超过招标文件规定的期限；</w:t>
            </w:r>
          </w:p>
          <w:p w:rsidR="00C50AA5" w:rsidRDefault="00F3694B">
            <w:pPr>
              <w:rPr>
                <w:rFonts w:ascii="宋体" w:hAnsi="宋体"/>
              </w:rPr>
            </w:pPr>
            <w:r>
              <w:rPr>
                <w:rFonts w:ascii="宋体" w:hAnsi="宋体" w:hint="eastAsia"/>
              </w:rPr>
              <w:t>3.投标函中载明的投标质量标准未响应招标文件的实质性要求和条件；</w:t>
            </w:r>
          </w:p>
          <w:p w:rsidR="00C50AA5" w:rsidRDefault="00F3694B">
            <w:pPr>
              <w:rPr>
                <w:rFonts w:ascii="宋体" w:hAnsi="宋体"/>
              </w:rPr>
            </w:pPr>
            <w:r>
              <w:rPr>
                <w:rFonts w:ascii="宋体" w:hAnsi="宋体" w:hint="eastAsia"/>
              </w:rPr>
              <w:t>4.投标函中载明的投标报价低于招标人期望值；</w:t>
            </w:r>
          </w:p>
        </w:tc>
      </w:tr>
      <w:tr w:rsidR="00C50AA5">
        <w:tc>
          <w:tcPr>
            <w:tcW w:w="793" w:type="dxa"/>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hint="eastAsia"/>
              </w:rPr>
              <w:t>2.1.2</w:t>
            </w:r>
          </w:p>
        </w:tc>
        <w:tc>
          <w:tcPr>
            <w:tcW w:w="2213" w:type="dxa"/>
            <w:gridSpan w:val="2"/>
            <w:tcBorders>
              <w:top w:val="outset" w:sz="6" w:space="0" w:color="auto"/>
              <w:left w:val="outset" w:sz="6" w:space="0" w:color="auto"/>
              <w:bottom w:val="outset" w:sz="6" w:space="0" w:color="auto"/>
              <w:right w:val="outset" w:sz="6" w:space="0" w:color="auto"/>
            </w:tcBorders>
            <w:noWrap/>
          </w:tcPr>
          <w:p w:rsidR="00C50AA5" w:rsidRDefault="00F3694B">
            <w:pPr>
              <w:autoSpaceDE w:val="0"/>
              <w:autoSpaceDN w:val="0"/>
              <w:adjustRightInd w:val="0"/>
              <w:spacing w:before="73"/>
              <w:ind w:left="47" w:right="-20"/>
              <w:jc w:val="left"/>
              <w:rPr>
                <w:rFonts w:ascii="宋体" w:hAnsi="宋体"/>
                <w:kern w:val="0"/>
                <w:szCs w:val="21"/>
              </w:rPr>
            </w:pPr>
            <w:r>
              <w:rPr>
                <w:rFonts w:ascii="宋体" w:hAnsi="宋体" w:hint="eastAsia"/>
                <w:kern w:val="0"/>
                <w:szCs w:val="21"/>
              </w:rPr>
              <w:t>评标入围方法和数量</w:t>
            </w:r>
          </w:p>
        </w:tc>
        <w:tc>
          <w:tcPr>
            <w:tcW w:w="6759" w:type="dxa"/>
            <w:gridSpan w:val="2"/>
            <w:tcBorders>
              <w:top w:val="outset" w:sz="6" w:space="0" w:color="auto"/>
              <w:left w:val="outset" w:sz="6" w:space="0" w:color="auto"/>
              <w:bottom w:val="outset" w:sz="6" w:space="0" w:color="auto"/>
              <w:right w:val="outset" w:sz="6" w:space="0" w:color="auto"/>
            </w:tcBorders>
            <w:noWrap/>
            <w:vAlign w:val="center"/>
          </w:tcPr>
          <w:p w:rsidR="00C50AA5" w:rsidRDefault="00F3694B">
            <w:pPr>
              <w:ind w:firstLineChars="100" w:firstLine="210"/>
              <w:rPr>
                <w:rFonts w:ascii="宋体" w:hAnsi="宋体"/>
              </w:rPr>
            </w:pPr>
            <w:r>
              <w:rPr>
                <w:rFonts w:ascii="宋体" w:hAnsi="宋体" w:hint="eastAsia"/>
              </w:rPr>
              <w:t>全部入围</w:t>
            </w:r>
          </w:p>
        </w:tc>
      </w:tr>
      <w:tr w:rsidR="00C50AA5">
        <w:tc>
          <w:tcPr>
            <w:tcW w:w="9765" w:type="dxa"/>
            <w:gridSpan w:val="5"/>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rPr>
              <w:t>初步评审</w:t>
            </w:r>
          </w:p>
        </w:tc>
      </w:tr>
      <w:tr w:rsidR="00C50AA5">
        <w:tc>
          <w:tcPr>
            <w:tcW w:w="3006" w:type="dxa"/>
            <w:gridSpan w:val="3"/>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rPr>
              <w:t>条款号</w:t>
            </w: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rPr>
              <w:t>评审因素</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rPr>
              <w:t>评审标准</w:t>
            </w:r>
          </w:p>
        </w:tc>
      </w:tr>
      <w:tr w:rsidR="00C50AA5">
        <w:tc>
          <w:tcPr>
            <w:tcW w:w="793" w:type="dxa"/>
            <w:vMerge w:val="restart"/>
            <w:tcBorders>
              <w:top w:val="outset" w:sz="6" w:space="0" w:color="auto"/>
              <w:left w:val="outset" w:sz="6" w:space="0" w:color="auto"/>
              <w:bottom w:val="outset" w:sz="6" w:space="0" w:color="auto"/>
              <w:right w:val="outset" w:sz="6" w:space="0" w:color="auto"/>
            </w:tcBorders>
            <w:noWrap/>
            <w:vAlign w:val="center"/>
          </w:tcPr>
          <w:p w:rsidR="00C50AA5" w:rsidRDefault="00F3694B">
            <w:pPr>
              <w:jc w:val="left"/>
              <w:rPr>
                <w:rFonts w:ascii="宋体" w:hAnsi="宋体"/>
              </w:rPr>
            </w:pPr>
            <w:r>
              <w:rPr>
                <w:rFonts w:ascii="宋体" w:hAnsi="宋体"/>
              </w:rPr>
              <w:t>2.</w:t>
            </w:r>
            <w:r>
              <w:rPr>
                <w:rFonts w:ascii="宋体" w:hAnsi="宋体" w:hint="eastAsia"/>
              </w:rPr>
              <w:t>2</w:t>
            </w:r>
            <w:r>
              <w:rPr>
                <w:rFonts w:ascii="宋体" w:hAnsi="宋体"/>
              </w:rPr>
              <w:t>.1</w:t>
            </w:r>
          </w:p>
        </w:tc>
        <w:tc>
          <w:tcPr>
            <w:tcW w:w="2213" w:type="dxa"/>
            <w:gridSpan w:val="2"/>
            <w:vMerge w:val="restart"/>
            <w:tcBorders>
              <w:top w:val="outset" w:sz="6" w:space="0" w:color="auto"/>
              <w:left w:val="outset" w:sz="6" w:space="0" w:color="auto"/>
              <w:bottom w:val="outset" w:sz="6" w:space="0" w:color="auto"/>
              <w:right w:val="outset" w:sz="6" w:space="0" w:color="auto"/>
            </w:tcBorders>
            <w:noWrap/>
            <w:vAlign w:val="center"/>
          </w:tcPr>
          <w:p w:rsidR="00C50AA5" w:rsidRDefault="00F3694B">
            <w:pPr>
              <w:jc w:val="left"/>
              <w:rPr>
                <w:rFonts w:ascii="宋体" w:hAnsi="宋体"/>
              </w:rPr>
            </w:pPr>
            <w:r>
              <w:rPr>
                <w:rFonts w:ascii="宋体" w:hAnsi="宋体"/>
              </w:rPr>
              <w:t>形式评审标准</w:t>
            </w: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投标人名称</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与营业执照、资质证书、安全生产许可证一致；</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投标函签字盖章</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有法定代表人的电子签章并加盖法人电子印章</w:t>
            </w:r>
          </w:p>
        </w:tc>
      </w:tr>
      <w:tr w:rsidR="00C50AA5">
        <w:trPr>
          <w:trHeight w:val="420"/>
        </w:trPr>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报价唯一</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只能有一个有效报价</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spacing w:line="440" w:lineRule="exact"/>
              <w:textAlignment w:val="center"/>
              <w:rPr>
                <w:rFonts w:ascii="宋体" w:hAnsi="宋体"/>
                <w:color w:val="000000"/>
                <w:szCs w:val="21"/>
              </w:rPr>
            </w:pPr>
            <w:bookmarkStart w:id="152" w:name="EB547e8b8a2cf1444db2294cf5f37d3b2c"/>
            <w:r>
              <w:rPr>
                <w:rFonts w:ascii="宋体" w:hAnsi="宋体" w:hint="eastAsia"/>
                <w:color w:val="0000FF"/>
                <w:szCs w:val="21"/>
              </w:rPr>
              <w:t>/</w:t>
            </w:r>
            <w:bookmarkEnd w:id="152"/>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spacing w:line="440" w:lineRule="exact"/>
              <w:textAlignment w:val="center"/>
              <w:rPr>
                <w:rFonts w:ascii="宋体" w:hAnsi="宋体"/>
                <w:color w:val="000000"/>
                <w:szCs w:val="21"/>
              </w:rPr>
            </w:pPr>
            <w:bookmarkStart w:id="153" w:name="EB55442037c84142659c046f2cd5fc1b3b"/>
            <w:r>
              <w:rPr>
                <w:rFonts w:ascii="宋体" w:hAnsi="宋体" w:hint="eastAsia"/>
                <w:color w:val="0000FF"/>
                <w:szCs w:val="21"/>
              </w:rPr>
              <w:t>/</w:t>
            </w:r>
            <w:bookmarkEnd w:id="153"/>
          </w:p>
        </w:tc>
      </w:tr>
      <w:tr w:rsidR="00C50AA5">
        <w:tc>
          <w:tcPr>
            <w:tcW w:w="793" w:type="dxa"/>
            <w:vMerge w:val="restart"/>
            <w:tcBorders>
              <w:top w:val="outset" w:sz="6" w:space="0" w:color="auto"/>
              <w:left w:val="outset" w:sz="6" w:space="0" w:color="auto"/>
              <w:bottom w:val="outset" w:sz="6" w:space="0" w:color="auto"/>
              <w:right w:val="outset" w:sz="6" w:space="0" w:color="auto"/>
            </w:tcBorders>
            <w:noWrap/>
            <w:vAlign w:val="center"/>
          </w:tcPr>
          <w:p w:rsidR="00C50AA5" w:rsidRDefault="00F3694B">
            <w:pPr>
              <w:jc w:val="left"/>
              <w:rPr>
                <w:rFonts w:ascii="宋体" w:hAnsi="宋体"/>
              </w:rPr>
            </w:pPr>
            <w:r>
              <w:rPr>
                <w:rFonts w:ascii="宋体" w:hAnsi="宋体"/>
              </w:rPr>
              <w:t>2.</w:t>
            </w:r>
            <w:r>
              <w:rPr>
                <w:rFonts w:ascii="宋体" w:hAnsi="宋体" w:hint="eastAsia"/>
              </w:rPr>
              <w:t>2</w:t>
            </w:r>
            <w:r>
              <w:rPr>
                <w:rFonts w:ascii="宋体" w:hAnsi="宋体"/>
              </w:rPr>
              <w:t>.2</w:t>
            </w:r>
          </w:p>
        </w:tc>
        <w:tc>
          <w:tcPr>
            <w:tcW w:w="2213" w:type="dxa"/>
            <w:gridSpan w:val="2"/>
            <w:vMerge w:val="restart"/>
            <w:tcBorders>
              <w:top w:val="outset" w:sz="6" w:space="0" w:color="auto"/>
              <w:left w:val="outset" w:sz="6" w:space="0" w:color="auto"/>
              <w:bottom w:val="outset" w:sz="6" w:space="0" w:color="auto"/>
              <w:right w:val="outset" w:sz="6" w:space="0" w:color="auto"/>
            </w:tcBorders>
            <w:noWrap/>
            <w:vAlign w:val="center"/>
          </w:tcPr>
          <w:p w:rsidR="00C50AA5" w:rsidRDefault="00F3694B">
            <w:pPr>
              <w:jc w:val="left"/>
              <w:rPr>
                <w:rFonts w:ascii="宋体" w:hAnsi="宋体"/>
              </w:rPr>
            </w:pPr>
            <w:r>
              <w:rPr>
                <w:rFonts w:ascii="宋体" w:hAnsi="宋体"/>
              </w:rPr>
              <w:t>资格评审标准</w:t>
            </w: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营业执照</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具备有效的营业执照</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安全生产许可证</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具备有效的安全生产许可证</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资质证书</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具备有效的资质证书</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资质等级</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符合第二章“投标人须知”第1.4.1项规定</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业绩要求</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符合第二章“投标人须知”第1.4.1项规定</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拟派项目负责人要求</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符合第二章“投标人须知”第1.4.1项规定</w:t>
            </w:r>
          </w:p>
        </w:tc>
      </w:tr>
      <w:tr w:rsidR="00C50AA5">
        <w:tc>
          <w:tcPr>
            <w:tcW w:w="793" w:type="dxa"/>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top w:val="outset" w:sz="6" w:space="0" w:color="auto"/>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其他要求</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符合第二章“投标人须知”第1.4.1</w:t>
            </w:r>
            <w:r>
              <w:rPr>
                <w:rFonts w:ascii="宋体" w:hAnsi="宋体" w:hint="eastAsia"/>
              </w:rPr>
              <w:t>项</w:t>
            </w:r>
            <w:r>
              <w:rPr>
                <w:rFonts w:ascii="宋体" w:hAnsi="宋体"/>
              </w:rPr>
              <w:t>规定</w:t>
            </w:r>
            <w:r>
              <w:rPr>
                <w:rFonts w:ascii="宋体" w:hAnsi="宋体" w:hint="eastAsia"/>
              </w:rPr>
              <w:t>的</w:t>
            </w:r>
            <w:r>
              <w:rPr>
                <w:rFonts w:ascii="宋体" w:hAnsi="宋体"/>
              </w:rPr>
              <w:t>其他要求</w:t>
            </w:r>
          </w:p>
        </w:tc>
      </w:tr>
      <w:tr w:rsidR="00C50AA5">
        <w:tc>
          <w:tcPr>
            <w:tcW w:w="793" w:type="dxa"/>
            <w:vMerge w:val="restart"/>
            <w:tcBorders>
              <w:top w:val="outset" w:sz="6" w:space="0" w:color="auto"/>
              <w:left w:val="outset" w:sz="6" w:space="0" w:color="auto"/>
              <w:right w:val="outset" w:sz="6" w:space="0" w:color="auto"/>
            </w:tcBorders>
            <w:noWrap/>
            <w:vAlign w:val="center"/>
          </w:tcPr>
          <w:p w:rsidR="00C50AA5" w:rsidRDefault="00F3694B">
            <w:pPr>
              <w:jc w:val="left"/>
              <w:rPr>
                <w:rFonts w:ascii="宋体" w:hAnsi="宋体"/>
              </w:rPr>
            </w:pPr>
            <w:r>
              <w:rPr>
                <w:rFonts w:ascii="宋体" w:hAnsi="宋体"/>
              </w:rPr>
              <w:t>2.</w:t>
            </w:r>
            <w:r>
              <w:rPr>
                <w:rFonts w:ascii="宋体" w:hAnsi="宋体" w:hint="eastAsia"/>
              </w:rPr>
              <w:t>2</w:t>
            </w:r>
            <w:r>
              <w:rPr>
                <w:rFonts w:ascii="宋体" w:hAnsi="宋体"/>
              </w:rPr>
              <w:t>.3</w:t>
            </w:r>
          </w:p>
        </w:tc>
        <w:tc>
          <w:tcPr>
            <w:tcW w:w="2213" w:type="dxa"/>
            <w:gridSpan w:val="2"/>
            <w:vMerge w:val="restart"/>
            <w:tcBorders>
              <w:top w:val="outset" w:sz="6" w:space="0" w:color="auto"/>
              <w:left w:val="outset" w:sz="6" w:space="0" w:color="auto"/>
              <w:right w:val="outset" w:sz="6" w:space="0" w:color="auto"/>
            </w:tcBorders>
            <w:noWrap/>
            <w:vAlign w:val="center"/>
          </w:tcPr>
          <w:p w:rsidR="00C50AA5" w:rsidRDefault="00F3694B">
            <w:pPr>
              <w:jc w:val="left"/>
              <w:rPr>
                <w:rFonts w:ascii="宋体" w:hAnsi="宋体"/>
              </w:rPr>
            </w:pPr>
            <w:r>
              <w:rPr>
                <w:rFonts w:ascii="宋体" w:hAnsi="宋体"/>
              </w:rPr>
              <w:t>响应性评审标准</w:t>
            </w: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投标内容</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符合第二章“投标人须知”第1.3.1项规定</w:t>
            </w:r>
          </w:p>
        </w:tc>
      </w:tr>
      <w:tr w:rsidR="00C50AA5">
        <w:tc>
          <w:tcPr>
            <w:tcW w:w="793" w:type="dxa"/>
            <w:vMerge/>
            <w:tcBorders>
              <w:left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left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拆除工期</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投标函中载明的工期符合第二章“投标人须知”第1.3.2项规定</w:t>
            </w:r>
          </w:p>
        </w:tc>
      </w:tr>
      <w:tr w:rsidR="00C50AA5">
        <w:tc>
          <w:tcPr>
            <w:tcW w:w="793" w:type="dxa"/>
            <w:vMerge/>
            <w:tcBorders>
              <w:left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left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质量</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投标函中载明的质量符合第二章“投标人须知”第1.3.3项规定</w:t>
            </w:r>
          </w:p>
        </w:tc>
      </w:tr>
      <w:tr w:rsidR="00C50AA5">
        <w:tc>
          <w:tcPr>
            <w:tcW w:w="793" w:type="dxa"/>
            <w:vMerge/>
            <w:tcBorders>
              <w:left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left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投标有效期</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投标函附录中承诺的投标有效期符合第二章“投标人须知”第3.3.1项规定</w:t>
            </w:r>
          </w:p>
        </w:tc>
      </w:tr>
      <w:tr w:rsidR="00C50AA5">
        <w:tc>
          <w:tcPr>
            <w:tcW w:w="793" w:type="dxa"/>
            <w:vMerge/>
            <w:tcBorders>
              <w:left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left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投标保证金</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符合第二章“投标人须知”第3.4.1项规定；</w:t>
            </w:r>
          </w:p>
        </w:tc>
      </w:tr>
      <w:tr w:rsidR="00C50AA5">
        <w:trPr>
          <w:trHeight w:val="508"/>
        </w:trPr>
        <w:tc>
          <w:tcPr>
            <w:tcW w:w="793" w:type="dxa"/>
            <w:vMerge/>
            <w:tcBorders>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213" w:type="dxa"/>
            <w:gridSpan w:val="2"/>
            <w:vMerge/>
            <w:tcBorders>
              <w:left w:val="outset" w:sz="6" w:space="0" w:color="auto"/>
              <w:bottom w:val="outset" w:sz="6" w:space="0" w:color="auto"/>
              <w:right w:val="outset" w:sz="6" w:space="0" w:color="auto"/>
            </w:tcBorders>
            <w:noWrap/>
            <w:vAlign w:val="center"/>
          </w:tcPr>
          <w:p w:rsidR="00C50AA5" w:rsidRDefault="00C50AA5">
            <w:pPr>
              <w:jc w:val="left"/>
              <w:rPr>
                <w:rFonts w:ascii="宋体" w:hAnsi="宋体"/>
              </w:rPr>
            </w:pPr>
          </w:p>
        </w:tc>
        <w:tc>
          <w:tcPr>
            <w:tcW w:w="2664"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rPr>
              <w:t>其他要求：</w:t>
            </w:r>
          </w:p>
        </w:tc>
        <w:tc>
          <w:tcPr>
            <w:tcW w:w="4095" w:type="dxa"/>
            <w:tcBorders>
              <w:top w:val="outset" w:sz="6" w:space="0" w:color="auto"/>
              <w:left w:val="outset" w:sz="6" w:space="0" w:color="auto"/>
              <w:bottom w:val="outset" w:sz="6" w:space="0" w:color="auto"/>
              <w:right w:val="outset" w:sz="6" w:space="0" w:color="auto"/>
            </w:tcBorders>
            <w:noWrap/>
            <w:vAlign w:val="center"/>
          </w:tcPr>
          <w:p w:rsidR="00C50AA5" w:rsidRDefault="00F3694B">
            <w:pPr>
              <w:rPr>
                <w:rFonts w:ascii="宋体" w:hAnsi="宋体"/>
              </w:rPr>
            </w:pPr>
            <w:r>
              <w:rPr>
                <w:rFonts w:ascii="宋体" w:hAnsi="宋体" w:hint="eastAsia"/>
              </w:rPr>
              <w:t>无评标办法第3.3.6条所列情形</w:t>
            </w:r>
          </w:p>
        </w:tc>
      </w:tr>
      <w:tr w:rsidR="00C50AA5">
        <w:trPr>
          <w:trHeight w:val="368"/>
        </w:trPr>
        <w:tc>
          <w:tcPr>
            <w:tcW w:w="9765" w:type="dxa"/>
            <w:gridSpan w:val="5"/>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hint="eastAsia"/>
              </w:rPr>
              <w:t>详细评审</w:t>
            </w:r>
          </w:p>
        </w:tc>
      </w:tr>
      <w:tr w:rsidR="00C50AA5">
        <w:trPr>
          <w:trHeight w:val="402"/>
        </w:trPr>
        <w:tc>
          <w:tcPr>
            <w:tcW w:w="2670" w:type="dxa"/>
            <w:gridSpan w:val="2"/>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rPr>
              <w:t>条款号</w:t>
            </w:r>
          </w:p>
        </w:tc>
        <w:tc>
          <w:tcPr>
            <w:tcW w:w="7095" w:type="dxa"/>
            <w:gridSpan w:val="3"/>
            <w:tcBorders>
              <w:top w:val="outset" w:sz="6" w:space="0" w:color="auto"/>
              <w:left w:val="outset" w:sz="6" w:space="0" w:color="auto"/>
              <w:bottom w:val="outset" w:sz="6" w:space="0" w:color="auto"/>
              <w:right w:val="outset" w:sz="6" w:space="0" w:color="auto"/>
            </w:tcBorders>
            <w:noWrap/>
            <w:vAlign w:val="center"/>
          </w:tcPr>
          <w:p w:rsidR="00C50AA5" w:rsidRDefault="00F3694B">
            <w:pPr>
              <w:jc w:val="center"/>
              <w:rPr>
                <w:rFonts w:ascii="宋体" w:hAnsi="宋体"/>
              </w:rPr>
            </w:pPr>
            <w:r>
              <w:rPr>
                <w:rFonts w:ascii="宋体" w:hAnsi="宋体"/>
              </w:rPr>
              <w:t>条款内容</w:t>
            </w:r>
          </w:p>
        </w:tc>
      </w:tr>
      <w:tr w:rsidR="00C50AA5">
        <w:trPr>
          <w:trHeight w:val="694"/>
        </w:trPr>
        <w:tc>
          <w:tcPr>
            <w:tcW w:w="793" w:type="dxa"/>
            <w:tcBorders>
              <w:top w:val="outset" w:sz="6" w:space="0" w:color="auto"/>
              <w:left w:val="outset" w:sz="6" w:space="0" w:color="auto"/>
              <w:bottom w:val="outset" w:sz="6" w:space="0" w:color="auto"/>
              <w:right w:val="outset" w:sz="6" w:space="0" w:color="auto"/>
            </w:tcBorders>
            <w:noWrap/>
            <w:vAlign w:val="center"/>
          </w:tcPr>
          <w:p w:rsidR="00C50AA5" w:rsidRDefault="00F3694B">
            <w:pPr>
              <w:jc w:val="left"/>
              <w:rPr>
                <w:rFonts w:ascii="宋体" w:hAnsi="宋体"/>
              </w:rPr>
            </w:pPr>
            <w:r>
              <w:rPr>
                <w:rFonts w:ascii="宋体" w:hAnsi="宋体"/>
              </w:rPr>
              <w:t>2.</w:t>
            </w:r>
            <w:r>
              <w:rPr>
                <w:rFonts w:ascii="宋体" w:hAnsi="宋体" w:hint="eastAsia"/>
              </w:rPr>
              <w:t>3</w:t>
            </w:r>
            <w:r>
              <w:rPr>
                <w:rFonts w:ascii="宋体" w:hAnsi="宋体"/>
              </w:rPr>
              <w:t>.1</w:t>
            </w:r>
          </w:p>
        </w:tc>
        <w:tc>
          <w:tcPr>
            <w:tcW w:w="1877" w:type="dxa"/>
            <w:tcBorders>
              <w:top w:val="outset" w:sz="6" w:space="0" w:color="auto"/>
              <w:left w:val="outset" w:sz="6" w:space="0" w:color="auto"/>
              <w:bottom w:val="outset" w:sz="6" w:space="0" w:color="auto"/>
              <w:right w:val="outset" w:sz="6" w:space="0" w:color="auto"/>
            </w:tcBorders>
            <w:noWrap/>
            <w:vAlign w:val="center"/>
          </w:tcPr>
          <w:p w:rsidR="00C50AA5" w:rsidRDefault="00F3694B">
            <w:pPr>
              <w:jc w:val="left"/>
              <w:rPr>
                <w:rFonts w:ascii="宋体" w:hAnsi="宋体"/>
              </w:rPr>
            </w:pPr>
            <w:r>
              <w:rPr>
                <w:rFonts w:ascii="宋体" w:hAnsi="宋体" w:hint="eastAsia"/>
              </w:rPr>
              <w:t>投标</w:t>
            </w:r>
            <w:r>
              <w:rPr>
                <w:rFonts w:ascii="宋体" w:hAnsi="宋体"/>
              </w:rPr>
              <w:t>报价</w:t>
            </w:r>
          </w:p>
        </w:tc>
        <w:tc>
          <w:tcPr>
            <w:tcW w:w="7095" w:type="dxa"/>
            <w:gridSpan w:val="3"/>
            <w:tcBorders>
              <w:top w:val="outset" w:sz="6" w:space="0" w:color="auto"/>
              <w:left w:val="outset" w:sz="6" w:space="0" w:color="auto"/>
              <w:right w:val="outset" w:sz="6" w:space="0" w:color="auto"/>
            </w:tcBorders>
            <w:noWrap/>
            <w:vAlign w:val="center"/>
          </w:tcPr>
          <w:p w:rsidR="00C50AA5" w:rsidRDefault="00F3694B">
            <w:pPr>
              <w:jc w:val="left"/>
              <w:rPr>
                <w:rFonts w:ascii="宋体" w:hAnsi="宋体"/>
                <w:b/>
              </w:rPr>
            </w:pPr>
            <w:r>
              <w:rPr>
                <w:rFonts w:ascii="宋体" w:hAnsi="宋体" w:hint="eastAsia"/>
                <w:b/>
              </w:rPr>
              <w:t>不低于招标人拆除费用期望值的为有效投标文件，并按投标报价由高到低顺序推荐中标候选人。投标报价相等时，通过抽签方式确定中标候选人</w:t>
            </w:r>
            <w:r>
              <w:rPr>
                <w:rFonts w:ascii="宋体" w:hAnsi="宋体" w:hint="eastAsia"/>
                <w:szCs w:val="21"/>
              </w:rPr>
              <w:t>。</w:t>
            </w:r>
          </w:p>
        </w:tc>
      </w:tr>
    </w:tbl>
    <w:p w:rsidR="00C50AA5" w:rsidRDefault="00F3694B">
      <w:pPr>
        <w:pStyle w:val="2"/>
        <w:keepNext w:val="0"/>
        <w:keepLines w:val="0"/>
        <w:spacing w:line="340" w:lineRule="exact"/>
        <w:rPr>
          <w:rFonts w:ascii="宋体" w:eastAsia="宋体" w:hAnsi="宋体"/>
        </w:rPr>
      </w:pPr>
      <w:bookmarkStart w:id="154" w:name="_Toc256000056"/>
      <w:r>
        <w:rPr>
          <w:rFonts w:ascii="宋体" w:eastAsia="宋体" w:hAnsi="宋体" w:hint="eastAsia"/>
        </w:rPr>
        <w:lastRenderedPageBreak/>
        <w:t>1. 评标方法</w:t>
      </w:r>
      <w:bookmarkEnd w:id="154"/>
    </w:p>
    <w:p w:rsidR="00C50AA5" w:rsidRDefault="00F3694B">
      <w:pPr>
        <w:spacing w:line="340" w:lineRule="exact"/>
        <w:ind w:firstLineChars="200" w:firstLine="422"/>
        <w:rPr>
          <w:rFonts w:ascii="宋体" w:hAnsi="宋体"/>
        </w:rPr>
      </w:pPr>
      <w:r>
        <w:rPr>
          <w:rFonts w:ascii="宋体" w:hAnsi="宋体" w:hint="eastAsia"/>
          <w:b/>
        </w:rPr>
        <w:t>不低于招标人拆除费用期望值的为有效投标文件，并按投标报价由高到低顺序推荐中标候选人。投标报价相等时，通过抽签方式确定中标候选人</w:t>
      </w:r>
      <w:r>
        <w:rPr>
          <w:rFonts w:ascii="宋体" w:hAnsi="宋体" w:hint="eastAsia"/>
          <w:szCs w:val="21"/>
        </w:rPr>
        <w:t>。</w:t>
      </w:r>
    </w:p>
    <w:p w:rsidR="00C50AA5" w:rsidRDefault="00F3694B">
      <w:pPr>
        <w:pStyle w:val="2"/>
        <w:keepNext w:val="0"/>
        <w:keepLines w:val="0"/>
        <w:spacing w:line="340" w:lineRule="exact"/>
        <w:rPr>
          <w:rFonts w:ascii="宋体" w:eastAsia="宋体" w:hAnsi="宋体"/>
        </w:rPr>
      </w:pPr>
      <w:bookmarkStart w:id="155" w:name="_Toc256000057"/>
      <w:r>
        <w:rPr>
          <w:rFonts w:ascii="宋体" w:eastAsia="宋体" w:hAnsi="宋体" w:hint="eastAsia"/>
        </w:rPr>
        <w:t>2. 评审标准</w:t>
      </w:r>
      <w:bookmarkEnd w:id="155"/>
    </w:p>
    <w:p w:rsidR="00C50AA5" w:rsidRDefault="00F3694B">
      <w:pPr>
        <w:pStyle w:val="3"/>
        <w:spacing w:line="340" w:lineRule="exact"/>
        <w:jc w:val="both"/>
      </w:pPr>
      <w:bookmarkStart w:id="156" w:name="_Toc256000058"/>
      <w:r>
        <w:rPr>
          <w:rFonts w:hint="eastAsia"/>
        </w:rPr>
        <w:t>2.1</w:t>
      </w:r>
      <w:r>
        <w:rPr>
          <w:rFonts w:hint="eastAsia"/>
        </w:rPr>
        <w:t>评标入围</w:t>
      </w:r>
      <w:bookmarkEnd w:id="156"/>
    </w:p>
    <w:p w:rsidR="00C50AA5" w:rsidRDefault="00F3694B">
      <w:pPr>
        <w:spacing w:line="340" w:lineRule="exact"/>
        <w:ind w:firstLineChars="200" w:firstLine="420"/>
      </w:pPr>
      <w:r>
        <w:rPr>
          <w:rFonts w:hint="eastAsia"/>
        </w:rPr>
        <w:t>全部入围</w:t>
      </w:r>
    </w:p>
    <w:p w:rsidR="00C50AA5" w:rsidRDefault="00F3694B">
      <w:pPr>
        <w:pStyle w:val="3"/>
        <w:spacing w:line="340" w:lineRule="exact"/>
        <w:jc w:val="both"/>
      </w:pPr>
      <w:bookmarkStart w:id="157" w:name="_Toc256000059"/>
      <w:r>
        <w:rPr>
          <w:rFonts w:hint="eastAsia"/>
        </w:rPr>
        <w:t>2.2</w:t>
      </w:r>
      <w:r>
        <w:rPr>
          <w:rFonts w:hint="eastAsia"/>
        </w:rPr>
        <w:t>初步评审标准</w:t>
      </w:r>
      <w:bookmarkEnd w:id="157"/>
    </w:p>
    <w:p w:rsidR="00C50AA5" w:rsidRDefault="00F3694B">
      <w:pPr>
        <w:spacing w:line="340" w:lineRule="exact"/>
        <w:ind w:firstLineChars="200" w:firstLine="420"/>
        <w:rPr>
          <w:rFonts w:ascii="宋体" w:hAnsi="宋体"/>
        </w:rPr>
      </w:pPr>
      <w:r>
        <w:rPr>
          <w:rFonts w:ascii="宋体" w:hAnsi="宋体" w:hint="eastAsia"/>
        </w:rPr>
        <w:t>2.2.1 形式评审标准：见评标办法前附表。</w:t>
      </w:r>
    </w:p>
    <w:p w:rsidR="00C50AA5" w:rsidRDefault="00F3694B">
      <w:pPr>
        <w:spacing w:line="340" w:lineRule="exact"/>
        <w:ind w:firstLineChars="200" w:firstLine="420"/>
        <w:rPr>
          <w:rFonts w:ascii="宋体" w:hAnsi="宋体"/>
        </w:rPr>
      </w:pPr>
      <w:r>
        <w:rPr>
          <w:rFonts w:ascii="宋体" w:hAnsi="宋体" w:hint="eastAsia"/>
        </w:rPr>
        <w:t>2.2.2 资格评审标准：见评标办法前附表。</w:t>
      </w:r>
    </w:p>
    <w:p w:rsidR="00C50AA5" w:rsidRDefault="00F3694B">
      <w:pPr>
        <w:spacing w:line="340" w:lineRule="exact"/>
        <w:ind w:firstLineChars="200" w:firstLine="420"/>
        <w:rPr>
          <w:rFonts w:ascii="宋体" w:hAnsi="宋体"/>
        </w:rPr>
      </w:pPr>
      <w:r>
        <w:rPr>
          <w:rFonts w:ascii="宋体" w:hAnsi="宋体" w:hint="eastAsia"/>
        </w:rPr>
        <w:t>2.2.3 响应性评审标准：见评标办法前附表。</w:t>
      </w:r>
    </w:p>
    <w:p w:rsidR="00C50AA5" w:rsidRDefault="00F3694B">
      <w:pPr>
        <w:pStyle w:val="3"/>
        <w:spacing w:line="340" w:lineRule="exact"/>
        <w:jc w:val="both"/>
      </w:pPr>
      <w:bookmarkStart w:id="158" w:name="_Toc256000060"/>
      <w:r>
        <w:rPr>
          <w:rFonts w:hint="eastAsia"/>
        </w:rPr>
        <w:t xml:space="preserve">2.3 </w:t>
      </w:r>
      <w:r>
        <w:rPr>
          <w:rFonts w:hint="eastAsia"/>
        </w:rPr>
        <w:t>详细评审</w:t>
      </w:r>
      <w:bookmarkEnd w:id="158"/>
    </w:p>
    <w:p w:rsidR="00C50AA5" w:rsidRDefault="00F3694B">
      <w:pPr>
        <w:pStyle w:val="afb"/>
        <w:spacing w:line="340" w:lineRule="exact"/>
        <w:ind w:left="4" w:right="4" w:firstLine="422"/>
        <w:jc w:val="both"/>
        <w:rPr>
          <w:rFonts w:cs="Times New Roman"/>
          <w:sz w:val="21"/>
        </w:rPr>
      </w:pPr>
      <w:r>
        <w:rPr>
          <w:rFonts w:cs="Times New Roman"/>
          <w:sz w:val="21"/>
        </w:rPr>
        <w:t>2.</w:t>
      </w:r>
      <w:r>
        <w:rPr>
          <w:rFonts w:cs="Times New Roman" w:hint="eastAsia"/>
          <w:sz w:val="21"/>
        </w:rPr>
        <w:t>3</w:t>
      </w:r>
      <w:r>
        <w:rPr>
          <w:rFonts w:cs="Times New Roman"/>
          <w:sz w:val="21"/>
        </w:rPr>
        <w:t>.1</w:t>
      </w:r>
      <w:r>
        <w:rPr>
          <w:rFonts w:cs="Times New Roman" w:hint="eastAsia"/>
          <w:sz w:val="21"/>
        </w:rPr>
        <w:t xml:space="preserve"> 评审因素构成：见评标办法前附表；</w:t>
      </w:r>
    </w:p>
    <w:p w:rsidR="00C50AA5" w:rsidRDefault="00F3694B">
      <w:pPr>
        <w:pStyle w:val="2"/>
        <w:keepNext w:val="0"/>
        <w:keepLines w:val="0"/>
        <w:spacing w:line="340" w:lineRule="exact"/>
        <w:rPr>
          <w:rFonts w:ascii="宋体" w:eastAsia="宋体" w:hAnsi="宋体"/>
        </w:rPr>
      </w:pPr>
      <w:bookmarkStart w:id="159" w:name="_Toc256000061"/>
      <w:r>
        <w:rPr>
          <w:rFonts w:ascii="宋体" w:eastAsia="宋体" w:hAnsi="宋体" w:hint="eastAsia"/>
        </w:rPr>
        <w:t>3. 评标程序</w:t>
      </w:r>
      <w:bookmarkEnd w:id="159"/>
    </w:p>
    <w:p w:rsidR="00C50AA5" w:rsidRDefault="00F3694B">
      <w:pPr>
        <w:pStyle w:val="3"/>
        <w:spacing w:line="340" w:lineRule="exact"/>
        <w:jc w:val="both"/>
        <w:rPr>
          <w:sz w:val="24"/>
          <w:szCs w:val="24"/>
        </w:rPr>
      </w:pPr>
      <w:bookmarkStart w:id="160" w:name="_Toc256000062"/>
      <w:r>
        <w:rPr>
          <w:rFonts w:cs="Calibri"/>
        </w:rPr>
        <w:t>3.1</w:t>
      </w:r>
      <w:r>
        <w:rPr>
          <w:rFonts w:hint="eastAsia"/>
        </w:rPr>
        <w:t>评标准备</w:t>
      </w:r>
      <w:bookmarkEnd w:id="160"/>
    </w:p>
    <w:p w:rsidR="00C50AA5" w:rsidRDefault="00F3694B">
      <w:pPr>
        <w:autoSpaceDE w:val="0"/>
        <w:autoSpaceDN w:val="0"/>
        <w:spacing w:line="340" w:lineRule="exact"/>
        <w:ind w:firstLineChars="200" w:firstLine="420"/>
        <w:rPr>
          <w:rFonts w:ascii="宋体" w:hAnsi="宋体"/>
          <w:color w:val="000000"/>
          <w:kern w:val="0"/>
        </w:rPr>
      </w:pPr>
      <w:r>
        <w:rPr>
          <w:rFonts w:ascii="宋体" w:hAnsi="宋体" w:hint="eastAsia"/>
          <w:color w:val="000000"/>
          <w:kern w:val="0"/>
        </w:rPr>
        <w:t>3.1.1 评标委员会成员到达评标现场时应在签到表上签到以证明其出席。</w:t>
      </w:r>
    </w:p>
    <w:p w:rsidR="00C50AA5" w:rsidRDefault="00F3694B">
      <w:pPr>
        <w:autoSpaceDE w:val="0"/>
        <w:autoSpaceDN w:val="0"/>
        <w:spacing w:line="340" w:lineRule="exact"/>
        <w:ind w:firstLineChars="200" w:firstLine="420"/>
        <w:rPr>
          <w:rFonts w:ascii="宋体" w:hAnsi="宋体"/>
          <w:color w:val="000000"/>
          <w:kern w:val="0"/>
        </w:rPr>
      </w:pPr>
      <w:r>
        <w:rPr>
          <w:rFonts w:ascii="宋体" w:hAnsi="宋体" w:hint="eastAsia"/>
          <w:color w:val="000000"/>
          <w:kern w:val="0"/>
        </w:rPr>
        <w:t>3.1.2 评标委员会成员首先推选一名评标委员会负责人，负责评标活动的组织领导工作。</w:t>
      </w:r>
    </w:p>
    <w:p w:rsidR="00C50AA5" w:rsidRDefault="00F3694B">
      <w:pPr>
        <w:autoSpaceDE w:val="0"/>
        <w:autoSpaceDN w:val="0"/>
        <w:spacing w:line="340" w:lineRule="exact"/>
        <w:ind w:firstLineChars="200" w:firstLine="420"/>
        <w:rPr>
          <w:rFonts w:ascii="宋体" w:hAnsi="宋体"/>
          <w:color w:val="000000"/>
          <w:kern w:val="0"/>
        </w:rPr>
      </w:pPr>
      <w:r>
        <w:rPr>
          <w:rFonts w:ascii="宋体" w:hAnsi="宋体" w:hint="eastAsia"/>
          <w:color w:val="000000"/>
          <w:kern w:val="0"/>
        </w:rPr>
        <w:t>3.1.3 招标人或招标代理机构应向评标委员会提供评标所需的信息和数据。评标委员会负责人应组织评标委员会成员认真研究招标文件，未在招标文件中规定的标准和方法不得作为评标的依据。</w:t>
      </w:r>
    </w:p>
    <w:p w:rsidR="00C50AA5" w:rsidRDefault="00F3694B">
      <w:pPr>
        <w:pStyle w:val="3"/>
        <w:spacing w:line="340" w:lineRule="exact"/>
        <w:jc w:val="both"/>
      </w:pPr>
      <w:bookmarkStart w:id="161" w:name="_Toc256000063"/>
      <w:r>
        <w:t>3.</w:t>
      </w:r>
      <w:r>
        <w:rPr>
          <w:rFonts w:hint="eastAsia"/>
        </w:rPr>
        <w:t>2</w:t>
      </w:r>
      <w:r>
        <w:rPr>
          <w:rFonts w:hint="eastAsia"/>
        </w:rPr>
        <w:t>评标入围</w:t>
      </w:r>
      <w:bookmarkEnd w:id="161"/>
    </w:p>
    <w:p w:rsidR="00C50AA5" w:rsidRDefault="00F3694B">
      <w:pPr>
        <w:adjustRightInd w:val="0"/>
        <w:snapToGrid w:val="0"/>
        <w:spacing w:line="340" w:lineRule="exact"/>
        <w:ind w:firstLineChars="200" w:firstLine="420"/>
        <w:rPr>
          <w:rFonts w:ascii="宋体" w:hAnsi="宋体"/>
        </w:rPr>
      </w:pPr>
      <w:r>
        <w:rPr>
          <w:rFonts w:ascii="宋体" w:hAnsi="宋体"/>
        </w:rPr>
        <w:t>评标委员会按本章</w:t>
      </w:r>
      <w:r>
        <w:rPr>
          <w:rFonts w:ascii="宋体" w:hAnsi="宋体" w:hint="eastAsia"/>
        </w:rPr>
        <w:t>2.1条规定的方法确定进入初步评审的投标人名单。</w:t>
      </w:r>
    </w:p>
    <w:p w:rsidR="00C50AA5" w:rsidRDefault="00F3694B">
      <w:pPr>
        <w:pStyle w:val="3"/>
        <w:spacing w:line="340" w:lineRule="exact"/>
        <w:jc w:val="both"/>
      </w:pPr>
      <w:bookmarkStart w:id="162" w:name="_Toc256000064"/>
      <w:r>
        <w:rPr>
          <w:rFonts w:cs="Calibri" w:hint="eastAsia"/>
        </w:rPr>
        <w:t>3.3</w:t>
      </w:r>
      <w:r>
        <w:rPr>
          <w:rFonts w:hint="eastAsia"/>
        </w:rPr>
        <w:t>初步评审</w:t>
      </w:r>
      <w:bookmarkEnd w:id="162"/>
    </w:p>
    <w:p w:rsidR="00C50AA5" w:rsidRDefault="00F3694B">
      <w:pPr>
        <w:adjustRightInd w:val="0"/>
        <w:snapToGrid w:val="0"/>
        <w:spacing w:line="340" w:lineRule="exact"/>
        <w:ind w:firstLineChars="200" w:firstLine="420"/>
        <w:rPr>
          <w:rFonts w:ascii="宋体" w:hAnsi="宋体"/>
        </w:rPr>
      </w:pPr>
      <w:r>
        <w:rPr>
          <w:rFonts w:ascii="宋体" w:hAnsi="宋体"/>
        </w:rPr>
        <w:t>3.3.1</w:t>
      </w:r>
      <w:r>
        <w:rPr>
          <w:rFonts w:ascii="宋体" w:hAnsi="宋体" w:hint="eastAsia"/>
        </w:rPr>
        <w:t>形式性评审</w:t>
      </w:r>
    </w:p>
    <w:p w:rsidR="00C50AA5" w:rsidRDefault="00F3694B">
      <w:pPr>
        <w:adjustRightInd w:val="0"/>
        <w:snapToGrid w:val="0"/>
        <w:spacing w:line="340" w:lineRule="exact"/>
        <w:ind w:firstLineChars="300" w:firstLine="630"/>
        <w:rPr>
          <w:rFonts w:ascii="宋体" w:hAnsi="宋体"/>
        </w:rPr>
      </w:pPr>
      <w:r>
        <w:rPr>
          <w:rFonts w:ascii="宋体" w:hAnsi="宋体" w:hint="eastAsia"/>
        </w:rPr>
        <w:t>评标委员会根据本章第</w:t>
      </w:r>
      <w:r>
        <w:rPr>
          <w:rFonts w:ascii="宋体" w:hAnsi="宋体"/>
        </w:rPr>
        <w:t>2.</w:t>
      </w:r>
      <w:r>
        <w:rPr>
          <w:rFonts w:ascii="宋体" w:hAnsi="宋体" w:hint="eastAsia"/>
        </w:rPr>
        <w:t>2</w:t>
      </w:r>
      <w:r>
        <w:rPr>
          <w:rFonts w:ascii="宋体" w:hAnsi="宋体"/>
        </w:rPr>
        <w:t>.1</w:t>
      </w:r>
      <w:r>
        <w:rPr>
          <w:rFonts w:ascii="宋体" w:hAnsi="宋体" w:hint="eastAsia"/>
        </w:rPr>
        <w:t>款列出的评审标准，</w:t>
      </w:r>
      <w:r>
        <w:rPr>
          <w:rFonts w:ascii="宋体" w:hAnsi="宋体" w:cs="宋体" w:hint="eastAsia"/>
          <w:color w:val="000000"/>
          <w:kern w:val="0"/>
          <w:szCs w:val="21"/>
        </w:rPr>
        <w:t>有一项不符合评审标准的，作无效标处理。</w:t>
      </w:r>
    </w:p>
    <w:p w:rsidR="00C50AA5" w:rsidRDefault="00F3694B">
      <w:pPr>
        <w:adjustRightInd w:val="0"/>
        <w:snapToGrid w:val="0"/>
        <w:spacing w:line="340" w:lineRule="exact"/>
        <w:ind w:firstLineChars="200" w:firstLine="420"/>
        <w:rPr>
          <w:rFonts w:ascii="宋体" w:hAnsi="宋体"/>
        </w:rPr>
      </w:pPr>
      <w:r>
        <w:rPr>
          <w:rFonts w:ascii="宋体" w:hAnsi="宋体"/>
        </w:rPr>
        <w:t>3.3.2</w:t>
      </w:r>
      <w:r>
        <w:rPr>
          <w:rFonts w:ascii="宋体" w:hAnsi="宋体" w:hint="eastAsia"/>
        </w:rPr>
        <w:t>资格评审</w:t>
      </w:r>
    </w:p>
    <w:p w:rsidR="00C50AA5" w:rsidRDefault="00F3694B">
      <w:pPr>
        <w:adjustRightInd w:val="0"/>
        <w:snapToGrid w:val="0"/>
        <w:spacing w:line="340" w:lineRule="exact"/>
        <w:ind w:firstLineChars="300" w:firstLine="630"/>
        <w:rPr>
          <w:rFonts w:ascii="宋体" w:hAnsi="宋体"/>
        </w:rPr>
      </w:pPr>
      <w:r>
        <w:rPr>
          <w:rFonts w:ascii="宋体" w:hAnsi="宋体" w:hint="eastAsia"/>
        </w:rPr>
        <w:t>评标委员会根据本章第</w:t>
      </w:r>
      <w:r>
        <w:rPr>
          <w:rFonts w:ascii="宋体" w:hAnsi="宋体"/>
        </w:rPr>
        <w:t>2.</w:t>
      </w:r>
      <w:r>
        <w:rPr>
          <w:rFonts w:ascii="宋体" w:hAnsi="宋体" w:hint="eastAsia"/>
        </w:rPr>
        <w:t>2</w:t>
      </w:r>
      <w:r>
        <w:rPr>
          <w:rFonts w:ascii="宋体" w:hAnsi="宋体"/>
        </w:rPr>
        <w:t>.2</w:t>
      </w:r>
      <w:r>
        <w:rPr>
          <w:rFonts w:ascii="宋体" w:hAnsi="宋体" w:hint="eastAsia"/>
        </w:rPr>
        <w:t>款列出的评审标准，</w:t>
      </w:r>
      <w:r>
        <w:rPr>
          <w:rFonts w:ascii="宋体" w:hAnsi="宋体" w:cs="宋体" w:hint="eastAsia"/>
          <w:color w:val="000000"/>
          <w:kern w:val="0"/>
          <w:szCs w:val="21"/>
        </w:rPr>
        <w:t>有一项不符合评审标准的，作无效标处理。</w:t>
      </w:r>
    </w:p>
    <w:p w:rsidR="00C50AA5" w:rsidRDefault="00F3694B">
      <w:pPr>
        <w:adjustRightInd w:val="0"/>
        <w:snapToGrid w:val="0"/>
        <w:spacing w:line="340" w:lineRule="exact"/>
        <w:ind w:firstLineChars="200" w:firstLine="420"/>
        <w:rPr>
          <w:rFonts w:ascii="宋体" w:hAnsi="宋体"/>
        </w:rPr>
      </w:pPr>
      <w:r>
        <w:rPr>
          <w:rFonts w:ascii="宋体" w:hAnsi="宋体"/>
        </w:rPr>
        <w:t>3.3.3</w:t>
      </w:r>
      <w:r>
        <w:rPr>
          <w:rFonts w:ascii="宋体" w:hAnsi="宋体" w:hint="eastAsia"/>
        </w:rPr>
        <w:t>响应性评审</w:t>
      </w:r>
    </w:p>
    <w:p w:rsidR="00C50AA5" w:rsidRDefault="00F3694B">
      <w:pPr>
        <w:adjustRightInd w:val="0"/>
        <w:snapToGrid w:val="0"/>
        <w:spacing w:line="340" w:lineRule="exact"/>
        <w:ind w:firstLineChars="300" w:firstLine="630"/>
        <w:rPr>
          <w:rFonts w:ascii="宋体" w:hAnsi="宋体"/>
        </w:rPr>
      </w:pPr>
      <w:r>
        <w:rPr>
          <w:rFonts w:ascii="宋体" w:hAnsi="宋体" w:hint="eastAsia"/>
        </w:rPr>
        <w:t>评标委员会根据本章第</w:t>
      </w:r>
      <w:r>
        <w:rPr>
          <w:rFonts w:ascii="宋体" w:hAnsi="宋体"/>
        </w:rPr>
        <w:t>2.</w:t>
      </w:r>
      <w:r>
        <w:rPr>
          <w:rFonts w:ascii="宋体" w:hAnsi="宋体" w:hint="eastAsia"/>
        </w:rPr>
        <w:t>2</w:t>
      </w:r>
      <w:r>
        <w:rPr>
          <w:rFonts w:ascii="宋体" w:hAnsi="宋体"/>
        </w:rPr>
        <w:t>.3</w:t>
      </w:r>
      <w:r>
        <w:rPr>
          <w:rFonts w:ascii="宋体" w:hAnsi="宋体" w:hint="eastAsia"/>
        </w:rPr>
        <w:t>款列出的评审标准，</w:t>
      </w:r>
      <w:r>
        <w:rPr>
          <w:rFonts w:ascii="宋体" w:hAnsi="宋体" w:cs="宋体" w:hint="eastAsia"/>
          <w:color w:val="000000"/>
          <w:kern w:val="0"/>
          <w:szCs w:val="21"/>
        </w:rPr>
        <w:t>有一项不符合评审标准的，作无效标处理。</w:t>
      </w:r>
    </w:p>
    <w:p w:rsidR="00C50AA5" w:rsidRDefault="00F3694B">
      <w:pPr>
        <w:spacing w:line="340" w:lineRule="exact"/>
        <w:ind w:firstLineChars="200" w:firstLine="420"/>
        <w:rPr>
          <w:rFonts w:ascii="宋体" w:hAnsi="宋体"/>
        </w:rPr>
      </w:pPr>
      <w:r>
        <w:rPr>
          <w:rFonts w:ascii="宋体" w:hAnsi="宋体"/>
        </w:rPr>
        <w:t>3.3.</w:t>
      </w:r>
      <w:r>
        <w:rPr>
          <w:rFonts w:ascii="宋体" w:hAnsi="宋体" w:hint="eastAsia"/>
        </w:rPr>
        <w:t>4投标报价有算术错误的，评标委员会按以下原则对投标报价进行修正，修正的价格经投标人书面确认后具有约束力。投标人不接受修正价格的，评标委员会应当否决其投标。</w:t>
      </w:r>
    </w:p>
    <w:p w:rsidR="00C50AA5" w:rsidRDefault="00F3694B">
      <w:pPr>
        <w:spacing w:line="340" w:lineRule="exact"/>
        <w:ind w:firstLineChars="270" w:firstLine="567"/>
        <w:rPr>
          <w:rFonts w:ascii="宋体" w:hAnsi="宋体"/>
        </w:rPr>
      </w:pPr>
      <w:r>
        <w:rPr>
          <w:rFonts w:ascii="宋体" w:hAnsi="宋体" w:hint="eastAsia"/>
        </w:rPr>
        <w:t>（</w:t>
      </w:r>
      <w:r>
        <w:rPr>
          <w:rFonts w:ascii="宋体" w:hAnsi="宋体"/>
        </w:rPr>
        <w:t>1</w:t>
      </w:r>
      <w:r>
        <w:rPr>
          <w:rFonts w:ascii="宋体" w:hAnsi="宋体" w:hint="eastAsia"/>
        </w:rPr>
        <w:t>）投标文件中的大写金额与小写金额不一致的，以大写金额为准；</w:t>
      </w:r>
    </w:p>
    <w:p w:rsidR="00C50AA5" w:rsidRDefault="00F3694B">
      <w:pPr>
        <w:spacing w:line="340" w:lineRule="exact"/>
        <w:ind w:firstLineChars="270" w:firstLine="567"/>
        <w:rPr>
          <w:rFonts w:ascii="宋体" w:hAnsi="宋体"/>
        </w:rPr>
      </w:pPr>
      <w:r>
        <w:rPr>
          <w:rFonts w:ascii="宋体" w:hAnsi="宋体" w:hint="eastAsia"/>
        </w:rPr>
        <w:t>（</w:t>
      </w:r>
      <w:r>
        <w:rPr>
          <w:rFonts w:ascii="宋体" w:hAnsi="宋体"/>
        </w:rPr>
        <w:t>2</w:t>
      </w:r>
      <w:r>
        <w:rPr>
          <w:rFonts w:ascii="宋体" w:hAnsi="宋体" w:hint="eastAsia"/>
        </w:rPr>
        <w:t>）总价金额与依据单价计算出的结果不一致的，以单价金额为准修正总价，但单价金额小数点有明显错误、四舍五入原因的除外；</w:t>
      </w:r>
    </w:p>
    <w:p w:rsidR="00C50AA5" w:rsidRDefault="00F3694B">
      <w:pPr>
        <w:spacing w:line="340" w:lineRule="exact"/>
        <w:ind w:firstLineChars="202" w:firstLine="424"/>
        <w:rPr>
          <w:rFonts w:ascii="宋体" w:hAnsi="宋体"/>
        </w:rPr>
      </w:pPr>
      <w:r>
        <w:rPr>
          <w:rFonts w:ascii="宋体" w:hAnsi="宋体"/>
          <w:color w:val="000000"/>
        </w:rPr>
        <w:t>3.3.</w:t>
      </w:r>
      <w:r>
        <w:rPr>
          <w:rFonts w:ascii="宋体" w:hAnsi="宋体" w:hint="eastAsia"/>
          <w:color w:val="000000"/>
        </w:rPr>
        <w:t>5</w:t>
      </w:r>
      <w:r>
        <w:rPr>
          <w:rFonts w:ascii="宋体" w:hAnsi="宋体" w:hint="eastAsia"/>
        </w:rPr>
        <w:t>澄清、说明或补正</w:t>
      </w:r>
    </w:p>
    <w:p w:rsidR="00C50AA5" w:rsidRDefault="00F3694B">
      <w:pPr>
        <w:adjustRightInd w:val="0"/>
        <w:snapToGrid w:val="0"/>
        <w:spacing w:line="340" w:lineRule="exact"/>
        <w:ind w:firstLineChars="200" w:firstLine="420"/>
        <w:rPr>
          <w:rFonts w:ascii="宋体" w:hAnsi="宋体"/>
        </w:rPr>
      </w:pPr>
      <w:r>
        <w:rPr>
          <w:rFonts w:ascii="宋体" w:hAnsi="宋体" w:hint="eastAsia"/>
        </w:rPr>
        <w:t>在初步评审过程中，评标委员会应当就投标文件中不明确的内容要求投标人进行澄清、说明或补正，澄清、说明或补正按照本章第</w:t>
      </w:r>
      <w:r>
        <w:rPr>
          <w:rFonts w:ascii="宋体" w:hAnsi="宋体"/>
        </w:rPr>
        <w:t>3.</w:t>
      </w:r>
      <w:r>
        <w:rPr>
          <w:rFonts w:ascii="宋体" w:hAnsi="宋体" w:hint="eastAsia"/>
        </w:rPr>
        <w:t>5款的规定进行。</w:t>
      </w:r>
    </w:p>
    <w:p w:rsidR="00C50AA5" w:rsidRDefault="00F3694B">
      <w:pPr>
        <w:spacing w:line="340" w:lineRule="exact"/>
        <w:rPr>
          <w:rFonts w:ascii="宋体" w:hAnsi="宋体"/>
          <w:b/>
          <w:bCs/>
        </w:rPr>
      </w:pPr>
      <w:r>
        <w:rPr>
          <w:rFonts w:ascii="宋体" w:hAnsi="宋体"/>
          <w:b/>
          <w:bCs/>
        </w:rPr>
        <w:t>3.3.</w:t>
      </w:r>
      <w:r>
        <w:rPr>
          <w:rFonts w:ascii="宋体" w:hAnsi="宋体" w:hint="eastAsia"/>
          <w:b/>
          <w:bCs/>
        </w:rPr>
        <w:t>6投标人有以下情形之一的，其投标作无效标处理：</w:t>
      </w:r>
    </w:p>
    <w:p w:rsidR="00C50AA5" w:rsidRDefault="00F3694B">
      <w:pPr>
        <w:spacing w:line="340" w:lineRule="exact"/>
        <w:ind w:firstLineChars="270" w:firstLine="569"/>
        <w:rPr>
          <w:rFonts w:ascii="宋体" w:hAnsi="宋体"/>
          <w:b/>
          <w:bCs/>
        </w:rPr>
      </w:pPr>
      <w:r>
        <w:rPr>
          <w:rFonts w:ascii="宋体" w:hAnsi="宋体" w:hint="eastAsia"/>
          <w:b/>
          <w:bCs/>
        </w:rPr>
        <w:lastRenderedPageBreak/>
        <w:t>1.投标文件中的</w:t>
      </w:r>
      <w:proofErr w:type="gramStart"/>
      <w:r>
        <w:rPr>
          <w:rFonts w:ascii="宋体" w:hAnsi="宋体" w:hint="eastAsia"/>
          <w:b/>
          <w:bCs/>
        </w:rPr>
        <w:t>投标函未加盖</w:t>
      </w:r>
      <w:proofErr w:type="gramEnd"/>
      <w:r>
        <w:rPr>
          <w:rFonts w:ascii="宋体" w:hAnsi="宋体" w:hint="eastAsia"/>
          <w:b/>
          <w:bCs/>
        </w:rPr>
        <w:t xml:space="preserve">投标人的公章及企业法定代表人印章的，或者企业法定代表人委托代理人没有合法、有效的委托(原件)及委托代理人印章的, </w:t>
      </w:r>
    </w:p>
    <w:p w:rsidR="00C50AA5" w:rsidRDefault="00F3694B">
      <w:pPr>
        <w:spacing w:line="340" w:lineRule="exact"/>
        <w:ind w:firstLineChars="270" w:firstLine="569"/>
        <w:rPr>
          <w:rFonts w:ascii="宋体" w:hAnsi="宋体"/>
          <w:b/>
          <w:bCs/>
        </w:rPr>
      </w:pPr>
      <w:r>
        <w:rPr>
          <w:rFonts w:ascii="宋体" w:hAnsi="宋体" w:hint="eastAsia"/>
          <w:b/>
          <w:bCs/>
        </w:rPr>
        <w:t>2.未按招标文件要求提供保证金的,</w:t>
      </w:r>
    </w:p>
    <w:p w:rsidR="00C50AA5" w:rsidRDefault="00F3694B">
      <w:pPr>
        <w:spacing w:line="340" w:lineRule="exact"/>
        <w:ind w:firstLineChars="270" w:firstLine="569"/>
        <w:rPr>
          <w:rFonts w:ascii="宋体" w:hAnsi="宋体"/>
          <w:b/>
          <w:bCs/>
        </w:rPr>
      </w:pPr>
      <w:r>
        <w:rPr>
          <w:rFonts w:ascii="宋体" w:hAnsi="宋体" w:hint="eastAsia"/>
          <w:b/>
          <w:bCs/>
        </w:rPr>
        <w:t xml:space="preserve">3.未按招标文件规定的格式填写，内容不全或关键字迹模糊、无法辨认的, </w:t>
      </w:r>
    </w:p>
    <w:p w:rsidR="00C50AA5" w:rsidRDefault="00F3694B">
      <w:pPr>
        <w:spacing w:line="340" w:lineRule="exact"/>
        <w:ind w:firstLineChars="270" w:firstLine="569"/>
        <w:rPr>
          <w:rFonts w:ascii="宋体" w:hAnsi="宋体"/>
          <w:b/>
          <w:bCs/>
        </w:rPr>
      </w:pPr>
      <w:r>
        <w:rPr>
          <w:rFonts w:ascii="宋体" w:hAnsi="宋体" w:hint="eastAsia"/>
          <w:b/>
          <w:bCs/>
        </w:rPr>
        <w:t>4.投标人递交两份或多份内容不同的投标文件，或在一份投标文件中对同一招标项目报有两个或多个报价，且未声明哪一个有效，按招标文件规定提交备选投标方案的除外,</w:t>
      </w:r>
    </w:p>
    <w:p w:rsidR="00C50AA5" w:rsidRDefault="00F3694B">
      <w:pPr>
        <w:spacing w:line="340" w:lineRule="exact"/>
        <w:ind w:firstLineChars="270" w:firstLine="569"/>
        <w:rPr>
          <w:rFonts w:ascii="宋体" w:hAnsi="宋体"/>
          <w:b/>
          <w:bCs/>
        </w:rPr>
      </w:pPr>
      <w:r>
        <w:rPr>
          <w:rFonts w:ascii="宋体" w:hAnsi="宋体" w:hint="eastAsia"/>
          <w:b/>
          <w:bCs/>
        </w:rPr>
        <w:t xml:space="preserve">5.投标人名称或组织机构与资格预审时不一致的, </w:t>
      </w:r>
    </w:p>
    <w:p w:rsidR="00C50AA5" w:rsidRDefault="00F3694B">
      <w:pPr>
        <w:spacing w:line="340" w:lineRule="exact"/>
        <w:ind w:firstLineChars="270" w:firstLine="569"/>
        <w:rPr>
          <w:rFonts w:ascii="宋体" w:hAnsi="宋体"/>
          <w:b/>
          <w:bCs/>
        </w:rPr>
      </w:pPr>
      <w:r>
        <w:rPr>
          <w:rFonts w:ascii="宋体" w:hAnsi="宋体" w:hint="eastAsia"/>
          <w:b/>
          <w:bCs/>
        </w:rPr>
        <w:t xml:space="preserve">6.除在投标文件截止时间前经招标人书面同意外，项目经理与资格预审时不一致的, </w:t>
      </w:r>
    </w:p>
    <w:p w:rsidR="00C50AA5" w:rsidRDefault="00F3694B">
      <w:pPr>
        <w:spacing w:line="340" w:lineRule="exact"/>
        <w:ind w:firstLineChars="270" w:firstLine="569"/>
        <w:rPr>
          <w:rFonts w:ascii="宋体" w:hAnsi="宋体"/>
          <w:b/>
          <w:bCs/>
        </w:rPr>
      </w:pPr>
      <w:r>
        <w:rPr>
          <w:rFonts w:ascii="宋体" w:hAnsi="宋体" w:hint="eastAsia"/>
          <w:b/>
          <w:bCs/>
        </w:rPr>
        <w:t xml:space="preserve">7.投标人资格条件不符合国家有关规定或招标文件要求的, </w:t>
      </w:r>
    </w:p>
    <w:p w:rsidR="00C50AA5" w:rsidRDefault="00F3694B">
      <w:pPr>
        <w:spacing w:line="340" w:lineRule="exact"/>
        <w:ind w:firstLineChars="270" w:firstLine="569"/>
        <w:rPr>
          <w:rFonts w:ascii="宋体" w:hAnsi="宋体"/>
          <w:b/>
          <w:bCs/>
        </w:rPr>
      </w:pPr>
      <w:r>
        <w:rPr>
          <w:rFonts w:ascii="宋体" w:hAnsi="宋体" w:hint="eastAsia"/>
          <w:b/>
          <w:bCs/>
        </w:rPr>
        <w:t xml:space="preserve">8.投标文件载明的招标项目完成期限超过招标文件规定的期限, </w:t>
      </w:r>
    </w:p>
    <w:p w:rsidR="00C50AA5" w:rsidRDefault="00F3694B">
      <w:pPr>
        <w:spacing w:line="340" w:lineRule="exact"/>
        <w:ind w:firstLineChars="270" w:firstLine="569"/>
        <w:rPr>
          <w:rFonts w:ascii="宋体" w:hAnsi="宋体"/>
          <w:b/>
          <w:bCs/>
        </w:rPr>
      </w:pPr>
      <w:r>
        <w:rPr>
          <w:rFonts w:ascii="宋体" w:hAnsi="宋体" w:hint="eastAsia"/>
          <w:b/>
          <w:bCs/>
        </w:rPr>
        <w:t>9.明显不符合技术规范、技术标准的要求,</w:t>
      </w:r>
    </w:p>
    <w:p w:rsidR="00C50AA5" w:rsidRDefault="00F3694B">
      <w:pPr>
        <w:spacing w:line="340" w:lineRule="exact"/>
        <w:ind w:firstLineChars="270" w:firstLine="569"/>
        <w:rPr>
          <w:rFonts w:ascii="宋体" w:hAnsi="宋体"/>
          <w:b/>
          <w:bCs/>
        </w:rPr>
      </w:pPr>
      <w:r>
        <w:rPr>
          <w:rFonts w:ascii="宋体" w:hAnsi="宋体" w:hint="eastAsia"/>
          <w:b/>
          <w:bCs/>
        </w:rPr>
        <w:t>10.投标报价低于招标文件规定的期望值的,</w:t>
      </w:r>
    </w:p>
    <w:p w:rsidR="00C50AA5" w:rsidRDefault="00F3694B">
      <w:pPr>
        <w:spacing w:line="340" w:lineRule="exact"/>
        <w:ind w:firstLineChars="270" w:firstLine="569"/>
        <w:rPr>
          <w:rFonts w:ascii="宋体" w:hAnsi="宋体"/>
          <w:b/>
          <w:bCs/>
        </w:rPr>
      </w:pPr>
      <w:r>
        <w:rPr>
          <w:rFonts w:ascii="宋体" w:hAnsi="宋体" w:hint="eastAsia"/>
          <w:b/>
          <w:bCs/>
        </w:rPr>
        <w:t>11.不同投标人的投标文件出现了评标委员会认为不应当雷同的情况,</w:t>
      </w:r>
    </w:p>
    <w:p w:rsidR="00C50AA5" w:rsidRDefault="00F3694B">
      <w:pPr>
        <w:spacing w:line="340" w:lineRule="exact"/>
        <w:ind w:firstLineChars="270" w:firstLine="569"/>
        <w:rPr>
          <w:rFonts w:ascii="宋体" w:hAnsi="宋体"/>
          <w:b/>
          <w:bCs/>
        </w:rPr>
      </w:pPr>
      <w:r>
        <w:rPr>
          <w:rFonts w:ascii="宋体" w:hAnsi="宋体" w:hint="eastAsia"/>
          <w:b/>
          <w:bCs/>
        </w:rPr>
        <w:t>12.未按招标文件要求提供投标报价的电子投标文件或投标报价的电子投标文件无法导入计算机评标系统,</w:t>
      </w:r>
    </w:p>
    <w:p w:rsidR="00C50AA5" w:rsidRDefault="00F3694B">
      <w:pPr>
        <w:spacing w:line="340" w:lineRule="exact"/>
        <w:ind w:firstLineChars="270" w:firstLine="569"/>
        <w:rPr>
          <w:rFonts w:ascii="宋体" w:hAnsi="宋体"/>
          <w:b/>
          <w:bCs/>
        </w:rPr>
      </w:pPr>
      <w:r>
        <w:rPr>
          <w:rFonts w:ascii="宋体" w:hAnsi="宋体" w:hint="eastAsia"/>
          <w:b/>
          <w:bCs/>
        </w:rPr>
        <w:t>13.投标文件载明的货物包装方式、检验标准和方法等不符合招标文件的要求,</w:t>
      </w:r>
    </w:p>
    <w:p w:rsidR="00C50AA5" w:rsidRDefault="00F3694B">
      <w:pPr>
        <w:spacing w:line="340" w:lineRule="exact"/>
        <w:ind w:firstLineChars="270" w:firstLine="569"/>
        <w:rPr>
          <w:rFonts w:ascii="宋体" w:hAnsi="宋体"/>
          <w:b/>
          <w:bCs/>
        </w:rPr>
      </w:pPr>
      <w:r>
        <w:rPr>
          <w:rFonts w:ascii="宋体" w:hAnsi="宋体" w:hint="eastAsia"/>
          <w:b/>
          <w:bCs/>
        </w:rPr>
        <w:t>14.招标文件提出了不能满足招标文件要求或招标人不能接受的工程验收、计量、价款结算支付方法,</w:t>
      </w:r>
    </w:p>
    <w:p w:rsidR="00C50AA5" w:rsidRDefault="00F3694B">
      <w:pPr>
        <w:spacing w:line="340" w:lineRule="exact"/>
        <w:ind w:firstLineChars="270" w:firstLine="569"/>
        <w:rPr>
          <w:rFonts w:ascii="宋体" w:hAnsi="宋体"/>
          <w:b/>
          <w:bCs/>
        </w:rPr>
      </w:pPr>
      <w:r>
        <w:rPr>
          <w:rFonts w:ascii="宋体" w:hAnsi="宋体" w:hint="eastAsia"/>
          <w:b/>
          <w:bCs/>
        </w:rPr>
        <w:t>15.以他人的名义投标、串通投标、以行贿手段谋取中标或以其他弄虚作假方式投标的,</w:t>
      </w:r>
    </w:p>
    <w:p w:rsidR="00C50AA5" w:rsidRDefault="00F3694B">
      <w:pPr>
        <w:spacing w:line="340" w:lineRule="exact"/>
        <w:ind w:firstLineChars="270" w:firstLine="569"/>
        <w:rPr>
          <w:rFonts w:ascii="宋体" w:hAnsi="宋体"/>
          <w:sz w:val="28"/>
          <w:szCs w:val="28"/>
        </w:rPr>
      </w:pPr>
      <w:r>
        <w:rPr>
          <w:rFonts w:ascii="宋体" w:hAnsi="宋体" w:hint="eastAsia"/>
          <w:b/>
          <w:bCs/>
        </w:rPr>
        <w:t>16.组成联合体投标的，投标文件未付联合体各方共同投标协议的。</w:t>
      </w:r>
    </w:p>
    <w:p w:rsidR="00C50AA5" w:rsidRDefault="00F3694B">
      <w:pPr>
        <w:pStyle w:val="3"/>
        <w:spacing w:line="340" w:lineRule="exact"/>
        <w:jc w:val="both"/>
      </w:pPr>
      <w:bookmarkStart w:id="163" w:name="_Toc256000066"/>
      <w:r>
        <w:rPr>
          <w:rFonts w:cs="Calibri"/>
        </w:rPr>
        <w:t>3.</w:t>
      </w:r>
      <w:r>
        <w:rPr>
          <w:rFonts w:cs="Calibri" w:hint="eastAsia"/>
        </w:rPr>
        <w:t>5</w:t>
      </w:r>
      <w:r>
        <w:rPr>
          <w:rFonts w:hint="eastAsia"/>
        </w:rPr>
        <w:t>投标文件的澄清和补正</w:t>
      </w:r>
      <w:bookmarkEnd w:id="163"/>
    </w:p>
    <w:p w:rsidR="00C50AA5" w:rsidRDefault="00F3694B">
      <w:pPr>
        <w:spacing w:line="340" w:lineRule="exact"/>
        <w:ind w:firstLineChars="200" w:firstLine="420"/>
        <w:rPr>
          <w:rFonts w:ascii="宋体" w:hAnsi="宋体"/>
        </w:rPr>
      </w:pPr>
      <w:r>
        <w:rPr>
          <w:rFonts w:ascii="宋体" w:hAnsi="宋体"/>
        </w:rPr>
        <w:t>3.</w:t>
      </w:r>
      <w:r>
        <w:rPr>
          <w:rFonts w:ascii="宋体" w:hAnsi="宋体" w:hint="eastAsia"/>
        </w:rPr>
        <w:t>5</w:t>
      </w:r>
      <w:r>
        <w:rPr>
          <w:rFonts w:ascii="宋体" w:hAnsi="宋体"/>
        </w:rPr>
        <w:t>.1</w:t>
      </w:r>
      <w:r>
        <w:rPr>
          <w:rFonts w:ascii="宋体" w:hAnsi="宋体" w:hint="eastAsia"/>
        </w:rPr>
        <w:t>在评标过程中，评标委员会可以书面形式要求投标人对所提交的投标文件中不明确的内容进行书面澄清或说明。评标委员会不接受投标人主动提出的澄清、说明或补正。</w:t>
      </w:r>
    </w:p>
    <w:p w:rsidR="00C50AA5" w:rsidRDefault="00F3694B">
      <w:pPr>
        <w:spacing w:line="340" w:lineRule="exact"/>
        <w:ind w:firstLineChars="200" w:firstLine="420"/>
        <w:rPr>
          <w:rFonts w:ascii="宋体" w:hAnsi="宋体"/>
        </w:rPr>
      </w:pPr>
      <w:r>
        <w:rPr>
          <w:rFonts w:ascii="宋体" w:hAnsi="宋体"/>
        </w:rPr>
        <w:t>3.</w:t>
      </w:r>
      <w:r>
        <w:rPr>
          <w:rFonts w:ascii="宋体" w:hAnsi="宋体" w:hint="eastAsia"/>
        </w:rPr>
        <w:t>5</w:t>
      </w:r>
      <w:r>
        <w:rPr>
          <w:rFonts w:ascii="宋体" w:hAnsi="宋体"/>
        </w:rPr>
        <w:t xml:space="preserve">.2 </w:t>
      </w:r>
      <w:r>
        <w:rPr>
          <w:rFonts w:ascii="宋体" w:hAnsi="宋体" w:hint="eastAsia"/>
        </w:rPr>
        <w:t>澄清、说明和补正不得改变投标文件的实质性内容。投标人的书面澄清、说明和补正属于投标文件的组成部分。</w:t>
      </w:r>
    </w:p>
    <w:p w:rsidR="00C50AA5" w:rsidRDefault="00F3694B">
      <w:pPr>
        <w:spacing w:line="340" w:lineRule="exact"/>
        <w:ind w:firstLineChars="200" w:firstLine="420"/>
        <w:rPr>
          <w:rFonts w:ascii="宋体" w:hAnsi="宋体"/>
        </w:rPr>
      </w:pPr>
      <w:r>
        <w:rPr>
          <w:rFonts w:ascii="宋体" w:hAnsi="宋体"/>
        </w:rPr>
        <w:t>3.</w:t>
      </w:r>
      <w:r>
        <w:rPr>
          <w:rFonts w:ascii="宋体" w:hAnsi="宋体" w:hint="eastAsia"/>
        </w:rPr>
        <w:t>5</w:t>
      </w:r>
      <w:r>
        <w:rPr>
          <w:rFonts w:ascii="宋体" w:hAnsi="宋体"/>
        </w:rPr>
        <w:t xml:space="preserve">.3 </w:t>
      </w:r>
      <w:r>
        <w:rPr>
          <w:rFonts w:ascii="宋体" w:hAnsi="宋体" w:hint="eastAsia"/>
        </w:rPr>
        <w:t>评标委员会对投标人提交的澄清、说明或补正有疑问的，可以要求投标人进一步澄清、说明或补正，直至满足评标委员会的要求。</w:t>
      </w:r>
    </w:p>
    <w:p w:rsidR="00C50AA5" w:rsidRDefault="00F3694B">
      <w:pPr>
        <w:pStyle w:val="3"/>
        <w:spacing w:line="340" w:lineRule="exact"/>
        <w:jc w:val="both"/>
      </w:pPr>
      <w:bookmarkStart w:id="164" w:name="_Toc256000067"/>
      <w:r>
        <w:rPr>
          <w:rFonts w:cs="Calibri"/>
        </w:rPr>
        <w:t>3.</w:t>
      </w:r>
      <w:r>
        <w:rPr>
          <w:rFonts w:cs="Calibri" w:hint="eastAsia"/>
        </w:rPr>
        <w:t>6</w:t>
      </w:r>
      <w:r>
        <w:rPr>
          <w:rFonts w:hint="eastAsia"/>
        </w:rPr>
        <w:t>推荐中标候选人</w:t>
      </w:r>
      <w:bookmarkEnd w:id="164"/>
    </w:p>
    <w:p w:rsidR="00C50AA5" w:rsidRDefault="00F3694B">
      <w:pPr>
        <w:spacing w:line="340" w:lineRule="exact"/>
        <w:ind w:firstLineChars="200" w:firstLine="420"/>
        <w:rPr>
          <w:rFonts w:ascii="宋体" w:hAnsi="宋体"/>
        </w:rPr>
      </w:pPr>
      <w:r>
        <w:rPr>
          <w:rFonts w:ascii="宋体" w:hAnsi="宋体" w:hint="eastAsia"/>
        </w:rPr>
        <w:t>评标委员会在推荐中标候选人时，应遵照以下原则</w:t>
      </w:r>
      <w:r>
        <w:rPr>
          <w:rFonts w:ascii="宋体" w:hAnsi="宋体"/>
        </w:rPr>
        <w:t>:</w:t>
      </w:r>
    </w:p>
    <w:p w:rsidR="00C50AA5" w:rsidRDefault="00F3694B">
      <w:pPr>
        <w:spacing w:line="340" w:lineRule="exact"/>
        <w:ind w:firstLineChars="200" w:firstLine="420"/>
        <w:rPr>
          <w:rFonts w:ascii="宋体" w:hAnsi="宋体"/>
        </w:rPr>
      </w:pPr>
      <w:r>
        <w:rPr>
          <w:rFonts w:ascii="宋体" w:hAnsi="宋体"/>
        </w:rPr>
        <w:t>3.</w:t>
      </w:r>
      <w:r>
        <w:rPr>
          <w:rFonts w:ascii="宋体" w:hAnsi="宋体" w:hint="eastAsia"/>
        </w:rPr>
        <w:t>6</w:t>
      </w:r>
      <w:r>
        <w:rPr>
          <w:rFonts w:ascii="宋体" w:hAnsi="宋体"/>
        </w:rPr>
        <w:t>.1</w:t>
      </w:r>
      <w:r>
        <w:rPr>
          <w:rFonts w:ascii="宋体" w:hAnsi="宋体" w:hint="eastAsia"/>
        </w:rPr>
        <w:t>评标委员会按照投标报价由高至低的次序排列，推荐</w:t>
      </w:r>
      <w:r>
        <w:rPr>
          <w:rFonts w:ascii="宋体" w:hAnsi="宋体"/>
        </w:rPr>
        <w:t>1-3</w:t>
      </w:r>
      <w:r>
        <w:rPr>
          <w:rFonts w:ascii="宋体" w:hAnsi="宋体" w:hint="eastAsia"/>
        </w:rPr>
        <w:t>名中标候选人。</w:t>
      </w:r>
    </w:p>
    <w:p w:rsidR="00C50AA5" w:rsidRDefault="00F3694B">
      <w:pPr>
        <w:spacing w:line="340" w:lineRule="exact"/>
        <w:ind w:firstLineChars="200" w:firstLine="420"/>
        <w:rPr>
          <w:rFonts w:ascii="宋体" w:hAnsi="宋体"/>
        </w:rPr>
      </w:pPr>
      <w:r>
        <w:rPr>
          <w:rFonts w:ascii="宋体" w:hAnsi="宋体"/>
        </w:rPr>
        <w:t>3.</w:t>
      </w:r>
      <w:r>
        <w:rPr>
          <w:rFonts w:ascii="宋体" w:hAnsi="宋体" w:hint="eastAsia"/>
        </w:rPr>
        <w:t>6</w:t>
      </w:r>
      <w:r>
        <w:rPr>
          <w:rFonts w:ascii="宋体" w:hAnsi="宋体"/>
        </w:rPr>
        <w:t>.2</w:t>
      </w:r>
      <w:r>
        <w:rPr>
          <w:rFonts w:ascii="宋体" w:hAnsi="宋体" w:hint="eastAsia"/>
        </w:rPr>
        <w:t>如果评标委员会根据本章的规定作无效标处理后，有效投标不足三个，评标委员会应当对是否具有竞争性进行判断：有竞争性的，按有效投标最终得分由高至低的次序推荐中标候选人；缺乏竞争的，评标委员会应当否决全部投标。</w:t>
      </w:r>
    </w:p>
    <w:p w:rsidR="00C50AA5" w:rsidRDefault="00F3694B">
      <w:pPr>
        <w:spacing w:line="340" w:lineRule="exact"/>
        <w:ind w:firstLineChars="200" w:firstLine="420"/>
        <w:rPr>
          <w:rFonts w:ascii="宋体" w:hAnsi="宋体"/>
        </w:rPr>
      </w:pPr>
      <w:r>
        <w:rPr>
          <w:rFonts w:ascii="宋体" w:hAnsi="宋体"/>
        </w:rPr>
        <w:t>3.</w:t>
      </w:r>
      <w:r>
        <w:rPr>
          <w:rFonts w:ascii="宋体" w:hAnsi="宋体" w:hint="eastAsia"/>
        </w:rPr>
        <w:t>6</w:t>
      </w:r>
      <w:r>
        <w:rPr>
          <w:rFonts w:ascii="宋体" w:hAnsi="宋体"/>
        </w:rPr>
        <w:t>.</w:t>
      </w:r>
      <w:r>
        <w:rPr>
          <w:rFonts w:ascii="宋体" w:hAnsi="宋体" w:hint="eastAsia"/>
        </w:rPr>
        <w:t>3评标委员会完成评标后，应当向招标人提交评标报告。</w:t>
      </w:r>
    </w:p>
    <w:p w:rsidR="00C50AA5" w:rsidRDefault="00C50AA5">
      <w:pPr>
        <w:rPr>
          <w:rFonts w:ascii="宋体" w:hAnsi="宋体"/>
          <w:color w:val="000080"/>
          <w:sz w:val="20"/>
        </w:rPr>
      </w:pPr>
      <w:bookmarkStart w:id="165" w:name="EB88b1587dfa2d447b97c6eed2a974777e"/>
      <w:bookmarkEnd w:id="165"/>
    </w:p>
    <w:p w:rsidR="00C50AA5" w:rsidRDefault="00C50AA5">
      <w:pPr>
        <w:rPr>
          <w:rFonts w:ascii="宋体" w:hAnsi="宋体"/>
          <w:color w:val="000080"/>
          <w:sz w:val="20"/>
        </w:rPr>
      </w:pPr>
      <w:bookmarkStart w:id="166" w:name="EB3b89cedfb94843c383c0984e75ce4665"/>
      <w:bookmarkEnd w:id="166"/>
    </w:p>
    <w:p w:rsidR="00C50AA5" w:rsidRDefault="00C50AA5">
      <w:pPr>
        <w:rPr>
          <w:rFonts w:ascii="宋体" w:hAnsi="宋体"/>
          <w:color w:val="000080"/>
          <w:sz w:val="20"/>
        </w:rPr>
      </w:pPr>
    </w:p>
    <w:p w:rsidR="00C50AA5" w:rsidRDefault="00C50AA5">
      <w:pPr>
        <w:rPr>
          <w:rFonts w:ascii="宋体" w:hAnsi="宋体"/>
          <w:color w:val="000080"/>
          <w:sz w:val="20"/>
        </w:rPr>
      </w:pPr>
    </w:p>
    <w:p w:rsidR="00C50AA5" w:rsidRDefault="00C50AA5">
      <w:pPr>
        <w:rPr>
          <w:rFonts w:ascii="宋体" w:hAnsi="宋体"/>
          <w:color w:val="000080"/>
          <w:sz w:val="20"/>
        </w:rPr>
      </w:pPr>
    </w:p>
    <w:p w:rsidR="00C50AA5" w:rsidRDefault="00C50AA5">
      <w:pPr>
        <w:rPr>
          <w:rFonts w:ascii="宋体" w:hAnsi="宋体"/>
          <w:color w:val="000080"/>
          <w:sz w:val="20"/>
        </w:rPr>
      </w:pPr>
    </w:p>
    <w:p w:rsidR="00C50AA5" w:rsidRDefault="00C50AA5">
      <w:pPr>
        <w:widowControl/>
        <w:jc w:val="left"/>
        <w:rPr>
          <w:rFonts w:ascii="宋体" w:hAnsi="宋体"/>
        </w:rPr>
      </w:pPr>
    </w:p>
    <w:p w:rsidR="00C50AA5" w:rsidRDefault="00F3694B">
      <w:pPr>
        <w:pStyle w:val="1"/>
        <w:keepNext w:val="0"/>
        <w:keepLines w:val="0"/>
        <w:jc w:val="center"/>
        <w:rPr>
          <w:rFonts w:ascii="宋体" w:eastAsia="宋体" w:hAnsi="宋体"/>
        </w:rPr>
      </w:pPr>
      <w:bookmarkStart w:id="167" w:name="_Toc256000071"/>
      <w:r>
        <w:rPr>
          <w:rFonts w:ascii="宋体" w:eastAsia="宋体" w:hAnsi="宋体"/>
        </w:rPr>
        <w:lastRenderedPageBreak/>
        <w:t>第四章  合同条款及格式</w:t>
      </w:r>
      <w:bookmarkEnd w:id="167"/>
    </w:p>
    <w:p w:rsidR="00C50AA5" w:rsidRDefault="00F3694B">
      <w:pPr>
        <w:widowControl/>
        <w:spacing w:line="520" w:lineRule="exact"/>
        <w:jc w:val="center"/>
        <w:rPr>
          <w:rFonts w:ascii="仿宋" w:eastAsia="仿宋" w:hAnsi="仿宋" w:cs="仿宋"/>
          <w:b/>
          <w:kern w:val="0"/>
          <w:sz w:val="44"/>
          <w:szCs w:val="44"/>
        </w:rPr>
      </w:pPr>
      <w:bookmarkStart w:id="168" w:name="_Toc256000078"/>
      <w:r>
        <w:rPr>
          <w:rFonts w:ascii="仿宋" w:eastAsia="仿宋" w:hAnsi="仿宋" w:cs="仿宋" w:hint="eastAsia"/>
          <w:b/>
          <w:kern w:val="0"/>
          <w:sz w:val="44"/>
          <w:szCs w:val="44"/>
        </w:rPr>
        <w:t>拆 除 协 议 书</w:t>
      </w:r>
    </w:p>
    <w:p w:rsidR="00C50AA5" w:rsidRDefault="00C50AA5">
      <w:pPr>
        <w:widowControl/>
        <w:spacing w:line="520" w:lineRule="exact"/>
        <w:jc w:val="left"/>
        <w:rPr>
          <w:rFonts w:ascii="仿宋_GB2312" w:eastAsia="仿宋_GB2312" w:hAnsi="仿宋_GB2312" w:cs="仿宋_GB2312"/>
          <w:kern w:val="0"/>
          <w:sz w:val="28"/>
          <w:szCs w:val="28"/>
        </w:rPr>
      </w:pPr>
    </w:p>
    <w:p w:rsidR="00C50AA5" w:rsidRDefault="00F3694B">
      <w:pPr>
        <w:widowControl/>
        <w:spacing w:line="560" w:lineRule="exact"/>
        <w:ind w:firstLineChars="200" w:firstLine="482"/>
        <w:jc w:val="left"/>
        <w:rPr>
          <w:rFonts w:ascii="宋体" w:hAnsi="宋体" w:cs="仿宋"/>
          <w:b/>
          <w:kern w:val="0"/>
          <w:sz w:val="24"/>
          <w:szCs w:val="24"/>
        </w:rPr>
      </w:pPr>
      <w:r>
        <w:rPr>
          <w:rFonts w:ascii="宋体" w:hAnsi="宋体" w:cs="仿宋" w:hint="eastAsia"/>
          <w:b/>
          <w:kern w:val="0"/>
          <w:sz w:val="24"/>
          <w:szCs w:val="24"/>
        </w:rPr>
        <w:t>拆除发包方：</w:t>
      </w:r>
      <w:r>
        <w:rPr>
          <w:rFonts w:ascii="宋体" w:hAnsi="宋体" w:cs="仿宋" w:hint="eastAsia"/>
          <w:b/>
          <w:color w:val="FF0000"/>
          <w:kern w:val="0"/>
          <w:sz w:val="24"/>
          <w:szCs w:val="24"/>
          <w:u w:val="single"/>
        </w:rPr>
        <w:t xml:space="preserve">                </w:t>
      </w:r>
      <w:r>
        <w:rPr>
          <w:rFonts w:ascii="宋体" w:hAnsi="宋体" w:cs="仿宋" w:hint="eastAsia"/>
          <w:b/>
          <w:kern w:val="0"/>
          <w:sz w:val="24"/>
          <w:szCs w:val="24"/>
        </w:rPr>
        <w:t>（以下简称甲方）</w:t>
      </w:r>
    </w:p>
    <w:p w:rsidR="00C50AA5" w:rsidRDefault="00F3694B">
      <w:pPr>
        <w:widowControl/>
        <w:wordWrap w:val="0"/>
        <w:spacing w:before="150" w:after="300" w:line="540" w:lineRule="atLeast"/>
        <w:ind w:firstLineChars="200" w:firstLine="482"/>
        <w:jc w:val="left"/>
        <w:rPr>
          <w:rFonts w:ascii="宋体" w:hAnsi="宋体" w:cs="仿宋"/>
          <w:b/>
          <w:kern w:val="0"/>
          <w:sz w:val="24"/>
          <w:szCs w:val="24"/>
        </w:rPr>
      </w:pPr>
      <w:r>
        <w:rPr>
          <w:rFonts w:ascii="宋体" w:hAnsi="宋体" w:cs="仿宋" w:hint="eastAsia"/>
          <w:b/>
          <w:kern w:val="0"/>
          <w:sz w:val="24"/>
          <w:szCs w:val="24"/>
        </w:rPr>
        <w:t>受托拆除方：</w:t>
      </w:r>
      <w:r>
        <w:rPr>
          <w:rFonts w:ascii="宋体" w:hAnsi="宋体" w:cs="仿宋" w:hint="eastAsia"/>
          <w:b/>
          <w:color w:val="FF0000"/>
          <w:kern w:val="0"/>
          <w:sz w:val="24"/>
          <w:szCs w:val="24"/>
          <w:u w:val="single"/>
        </w:rPr>
        <w:t xml:space="preserve">                     </w:t>
      </w:r>
      <w:r>
        <w:rPr>
          <w:rFonts w:ascii="宋体" w:hAnsi="宋体" w:cs="仿宋" w:hint="eastAsia"/>
          <w:b/>
          <w:kern w:val="0"/>
          <w:sz w:val="24"/>
          <w:szCs w:val="24"/>
        </w:rPr>
        <w:t>（以下简称乙方）</w:t>
      </w:r>
    </w:p>
    <w:p w:rsidR="00C50AA5" w:rsidRDefault="00F3694B">
      <w:pPr>
        <w:widowControl/>
        <w:ind w:firstLineChars="200" w:firstLine="480"/>
        <w:jc w:val="left"/>
        <w:rPr>
          <w:rFonts w:ascii="宋体" w:hAnsi="宋体" w:cs="仿宋"/>
          <w:kern w:val="0"/>
          <w:sz w:val="24"/>
          <w:szCs w:val="24"/>
        </w:rPr>
      </w:pPr>
      <w:r>
        <w:rPr>
          <w:rFonts w:ascii="宋体" w:hAnsi="宋体" w:cs="仿宋" w:hint="eastAsia"/>
          <w:kern w:val="0"/>
          <w:sz w:val="24"/>
          <w:szCs w:val="24"/>
        </w:rPr>
        <w:t>乙方中标的</w:t>
      </w:r>
      <w:r w:rsidR="00631410" w:rsidRPr="00631410">
        <w:rPr>
          <w:rFonts w:ascii="宋体" w:hAnsi="宋体" w:cs="仿宋" w:hint="eastAsia"/>
          <w:kern w:val="0"/>
          <w:sz w:val="24"/>
          <w:szCs w:val="24"/>
        </w:rPr>
        <w:t>仪征市高特水泥有限公司建筑物、构筑物、设备拆除及残值物处置工程</w:t>
      </w:r>
      <w:r>
        <w:rPr>
          <w:rFonts w:ascii="宋体" w:hAnsi="宋体" w:cs="仿宋" w:hint="eastAsia"/>
          <w:kern w:val="0"/>
          <w:sz w:val="24"/>
          <w:szCs w:val="24"/>
        </w:rPr>
        <w:t>，甲、乙双方依据该项目的招标文件、工程实际和有关法律法规，经充分协商达成如下一致协议。</w:t>
      </w:r>
    </w:p>
    <w:p w:rsidR="00C50AA5" w:rsidRDefault="00F3694B">
      <w:pPr>
        <w:widowControl/>
        <w:numPr>
          <w:ilvl w:val="0"/>
          <w:numId w:val="1"/>
        </w:numPr>
        <w:spacing w:line="600" w:lineRule="exact"/>
        <w:ind w:firstLineChars="200" w:firstLine="482"/>
        <w:jc w:val="left"/>
        <w:rPr>
          <w:rFonts w:ascii="宋体" w:hAnsi="宋体" w:cs="仿宋"/>
          <w:b/>
          <w:bCs/>
          <w:kern w:val="0"/>
          <w:sz w:val="24"/>
          <w:szCs w:val="24"/>
        </w:rPr>
      </w:pPr>
      <w:r>
        <w:rPr>
          <w:rFonts w:ascii="宋体" w:hAnsi="宋体" w:cs="仿宋" w:hint="eastAsia"/>
          <w:b/>
          <w:bCs/>
          <w:kern w:val="0"/>
          <w:sz w:val="24"/>
          <w:szCs w:val="24"/>
        </w:rPr>
        <w:t>工程概况</w:t>
      </w:r>
    </w:p>
    <w:p w:rsidR="00C50AA5" w:rsidRDefault="00F3694B">
      <w:pPr>
        <w:widowControl/>
        <w:ind w:firstLineChars="200" w:firstLine="480"/>
        <w:jc w:val="left"/>
        <w:rPr>
          <w:rFonts w:ascii="宋体" w:hAnsi="宋体" w:cs="仿宋"/>
          <w:kern w:val="0"/>
          <w:sz w:val="24"/>
          <w:szCs w:val="24"/>
        </w:rPr>
      </w:pPr>
      <w:r>
        <w:rPr>
          <w:rFonts w:ascii="宋体" w:hAnsi="宋体" w:hint="eastAsia"/>
          <w:kern w:val="0"/>
          <w:sz w:val="24"/>
          <w:szCs w:val="20"/>
        </w:rPr>
        <w:t>本项目需拆除建筑物总建筑面积约24892.42</w:t>
      </w:r>
      <w:r>
        <w:rPr>
          <w:rFonts w:ascii="宋体" w:hAnsi="宋体"/>
          <w:kern w:val="0"/>
          <w:sz w:val="24"/>
          <w:szCs w:val="20"/>
        </w:rPr>
        <w:t>平方米，构筑物及</w:t>
      </w:r>
      <w:r>
        <w:rPr>
          <w:rFonts w:ascii="宋体" w:hAnsi="宋体" w:hint="eastAsia"/>
          <w:kern w:val="0"/>
          <w:sz w:val="24"/>
          <w:szCs w:val="20"/>
        </w:rPr>
        <w:t>配套相关设备等拆除</w:t>
      </w:r>
      <w:r>
        <w:rPr>
          <w:rFonts w:ascii="宋体" w:hAnsi="宋体" w:hint="eastAsia"/>
          <w:color w:val="FF0000"/>
          <w:kern w:val="0"/>
          <w:sz w:val="24"/>
          <w:szCs w:val="20"/>
        </w:rPr>
        <w:t>（具体以现场交接现状为准，评估报告仅做参考，投标人自行踏勘现场）</w:t>
      </w:r>
      <w:r>
        <w:rPr>
          <w:rFonts w:ascii="宋体" w:hAnsi="宋体" w:hint="eastAsia"/>
          <w:kern w:val="0"/>
          <w:sz w:val="24"/>
          <w:szCs w:val="20"/>
        </w:rPr>
        <w:t>。</w:t>
      </w:r>
      <w:r w:rsidR="009D4A0E">
        <w:rPr>
          <w:rFonts w:ascii="宋体" w:hAnsi="宋体" w:hint="eastAsia"/>
          <w:kern w:val="0"/>
          <w:sz w:val="24"/>
          <w:szCs w:val="20"/>
        </w:rPr>
        <w:t>根据要求将房屋建筑物、构筑物及设备均将作拆除及残值物处置、建筑垃圾处置及清运，拆除后需将场地恢复平整等。</w:t>
      </w:r>
      <w:proofErr w:type="gramStart"/>
      <w:r>
        <w:rPr>
          <w:rFonts w:ascii="宋体" w:hAnsi="宋体" w:cs="仿宋" w:hint="eastAsia"/>
          <w:kern w:val="0"/>
          <w:sz w:val="24"/>
          <w:szCs w:val="24"/>
        </w:rPr>
        <w:t>最终工程</w:t>
      </w:r>
      <w:proofErr w:type="gramEnd"/>
      <w:r>
        <w:rPr>
          <w:rFonts w:ascii="宋体" w:hAnsi="宋体" w:cs="仿宋" w:hint="eastAsia"/>
          <w:kern w:val="0"/>
          <w:sz w:val="24"/>
          <w:szCs w:val="24"/>
        </w:rPr>
        <w:t>数量按甲方出具的房屋残值交接单数量为准。</w:t>
      </w:r>
      <w:r>
        <w:rPr>
          <w:rFonts w:ascii="宋体" w:hAnsi="宋体" w:hint="eastAsia"/>
          <w:kern w:val="0"/>
          <w:sz w:val="24"/>
          <w:szCs w:val="24"/>
        </w:rPr>
        <w:t>拆除工程项目发生变更时，拆除总量变更在3%以内（含3%）残值费不予增减，超过3%的按照该项目的中标单价进行残值费增减。</w:t>
      </w:r>
    </w:p>
    <w:p w:rsidR="00C50AA5" w:rsidRDefault="00F3694B">
      <w:pPr>
        <w:widowControl/>
        <w:spacing w:line="600" w:lineRule="exact"/>
        <w:ind w:firstLineChars="200" w:firstLine="482"/>
        <w:jc w:val="left"/>
        <w:rPr>
          <w:rFonts w:ascii="宋体" w:hAnsi="宋体" w:cs="仿宋"/>
          <w:b/>
          <w:bCs/>
          <w:kern w:val="0"/>
          <w:sz w:val="24"/>
          <w:szCs w:val="24"/>
        </w:rPr>
      </w:pPr>
      <w:r>
        <w:rPr>
          <w:rFonts w:ascii="宋体" w:hAnsi="宋体" w:cs="仿宋" w:hint="eastAsia"/>
          <w:b/>
          <w:bCs/>
          <w:kern w:val="0"/>
          <w:sz w:val="24"/>
          <w:szCs w:val="24"/>
        </w:rPr>
        <w:t>二、工程残值费用</w:t>
      </w:r>
    </w:p>
    <w:p w:rsidR="00C50AA5" w:rsidRDefault="00F3694B">
      <w:pPr>
        <w:widowControl/>
        <w:wordWrap w:val="0"/>
        <w:spacing w:before="256" w:after="452" w:line="540" w:lineRule="atLeast"/>
        <w:ind w:firstLine="420"/>
        <w:jc w:val="left"/>
        <w:rPr>
          <w:rFonts w:ascii="宋体" w:hAnsi="宋体" w:cs="Tahoma"/>
          <w:kern w:val="0"/>
          <w:sz w:val="24"/>
          <w:szCs w:val="24"/>
        </w:rPr>
      </w:pPr>
      <w:r>
        <w:rPr>
          <w:rFonts w:ascii="宋体" w:hAnsi="宋体" w:cs="仿宋" w:hint="eastAsia"/>
          <w:kern w:val="0"/>
          <w:sz w:val="24"/>
          <w:szCs w:val="24"/>
          <w:shd w:val="clear" w:color="FFFFFF" w:fill="D9D9D9"/>
        </w:rPr>
        <w:t>本工程中标残值费用总价为</w:t>
      </w:r>
      <w:r>
        <w:rPr>
          <w:rFonts w:ascii="宋体" w:hAnsi="宋体" w:cs="仿宋" w:hint="eastAsia"/>
          <w:kern w:val="0"/>
          <w:sz w:val="24"/>
          <w:szCs w:val="24"/>
          <w:u w:val="single"/>
          <w:shd w:val="clear" w:color="FFFFFF" w:fill="D9D9D9"/>
        </w:rPr>
        <w:t xml:space="preserve">          </w:t>
      </w:r>
      <w:r>
        <w:rPr>
          <w:rFonts w:ascii="宋体" w:hAnsi="宋体" w:cs="仿宋" w:hint="eastAsia"/>
          <w:kern w:val="0"/>
          <w:sz w:val="24"/>
          <w:szCs w:val="24"/>
          <w:shd w:val="clear" w:color="FFFFFF" w:fill="D9D9D9"/>
        </w:rPr>
        <w:t>元（人民币）</w:t>
      </w:r>
      <w:r>
        <w:rPr>
          <w:rFonts w:ascii="宋体" w:hAnsi="宋体" w:cs="仿宋" w:hint="eastAsia"/>
          <w:kern w:val="0"/>
          <w:sz w:val="24"/>
          <w:szCs w:val="24"/>
        </w:rPr>
        <w:t>，残值费在</w:t>
      </w:r>
      <w:r>
        <w:rPr>
          <w:rFonts w:ascii="宋体" w:hAnsi="宋体" w:hint="eastAsia"/>
          <w:kern w:val="0"/>
          <w:sz w:val="24"/>
          <w:szCs w:val="20"/>
        </w:rPr>
        <w:t>收到中标通知书后3日</w:t>
      </w:r>
      <w:r>
        <w:rPr>
          <w:rFonts w:ascii="宋体" w:hAnsi="宋体" w:cs="仿宋" w:hint="eastAsia"/>
          <w:kern w:val="0"/>
          <w:sz w:val="24"/>
          <w:szCs w:val="24"/>
        </w:rPr>
        <w:t>内向甲方缴纳100%</w:t>
      </w:r>
      <w:r>
        <w:rPr>
          <w:rFonts w:ascii="宋体" w:hAnsi="宋体" w:hint="eastAsia"/>
          <w:kern w:val="0"/>
          <w:sz w:val="24"/>
          <w:szCs w:val="20"/>
        </w:rPr>
        <w:t>（a.残值费缴纳未达100%之前，中标单位不得进场施工，b.如3日内残值费未</w:t>
      </w:r>
      <w:proofErr w:type="gramStart"/>
      <w:r>
        <w:rPr>
          <w:rFonts w:ascii="宋体" w:hAnsi="宋体" w:hint="eastAsia"/>
          <w:kern w:val="0"/>
          <w:sz w:val="24"/>
          <w:szCs w:val="20"/>
        </w:rPr>
        <w:t>缴纳达</w:t>
      </w:r>
      <w:proofErr w:type="gramEnd"/>
      <w:r>
        <w:rPr>
          <w:rFonts w:ascii="宋体" w:hAnsi="宋体" w:hint="eastAsia"/>
          <w:kern w:val="0"/>
          <w:sz w:val="24"/>
          <w:szCs w:val="20"/>
        </w:rPr>
        <w:t>100%，视为弃标）</w:t>
      </w:r>
      <w:r>
        <w:rPr>
          <w:rFonts w:ascii="宋体" w:hAnsi="宋体" w:cs="仿宋" w:hint="eastAsia"/>
          <w:kern w:val="0"/>
          <w:sz w:val="24"/>
          <w:szCs w:val="24"/>
        </w:rPr>
        <w:t>。</w:t>
      </w:r>
      <w:r>
        <w:rPr>
          <w:rFonts w:ascii="宋体" w:hAnsi="宋体" w:cs="Tahoma" w:hint="eastAsia"/>
          <w:kern w:val="0"/>
          <w:sz w:val="24"/>
          <w:szCs w:val="24"/>
        </w:rPr>
        <w:t>（开户行：   账户：）</w:t>
      </w:r>
    </w:p>
    <w:p w:rsidR="00C50AA5" w:rsidRDefault="00F3694B">
      <w:pPr>
        <w:widowControl/>
        <w:spacing w:line="600" w:lineRule="exact"/>
        <w:ind w:firstLineChars="200" w:firstLine="482"/>
        <w:jc w:val="left"/>
        <w:rPr>
          <w:rFonts w:ascii="宋体" w:hAnsi="宋体" w:cs="仿宋"/>
          <w:b/>
          <w:bCs/>
          <w:kern w:val="0"/>
          <w:sz w:val="24"/>
          <w:szCs w:val="24"/>
        </w:rPr>
      </w:pPr>
      <w:r>
        <w:rPr>
          <w:rFonts w:ascii="宋体" w:hAnsi="宋体" w:cs="仿宋" w:hint="eastAsia"/>
          <w:b/>
          <w:bCs/>
          <w:kern w:val="0"/>
          <w:sz w:val="24"/>
          <w:szCs w:val="24"/>
        </w:rPr>
        <w:t>三、中标残值移交</w:t>
      </w:r>
    </w:p>
    <w:p w:rsidR="00C50AA5" w:rsidRDefault="00F3694B">
      <w:pPr>
        <w:widowControl/>
        <w:spacing w:line="600" w:lineRule="exact"/>
        <w:ind w:firstLineChars="250" w:firstLine="600"/>
        <w:jc w:val="left"/>
        <w:rPr>
          <w:rFonts w:ascii="宋体" w:hAnsi="宋体" w:cs="仿宋"/>
          <w:b/>
          <w:bCs/>
          <w:kern w:val="0"/>
          <w:sz w:val="24"/>
          <w:szCs w:val="24"/>
        </w:rPr>
      </w:pPr>
      <w:r>
        <w:rPr>
          <w:rFonts w:ascii="宋体" w:hAnsi="宋体" w:cs="仿宋" w:hint="eastAsia"/>
          <w:kern w:val="32"/>
          <w:sz w:val="24"/>
          <w:szCs w:val="24"/>
        </w:rPr>
        <w:t>残值交接时，甲、乙双方工作人员进行现场移交，现场移交的标的物即为中标拆除残值，由中标的拆除企业按协议要求负责保管其拆除的残值，丢失、损害甲方不承担其责任。</w:t>
      </w:r>
    </w:p>
    <w:p w:rsidR="00C50AA5" w:rsidRDefault="00F3694B">
      <w:pPr>
        <w:widowControl/>
        <w:spacing w:line="600" w:lineRule="exact"/>
        <w:ind w:firstLineChars="200" w:firstLine="482"/>
        <w:jc w:val="left"/>
        <w:rPr>
          <w:rFonts w:ascii="宋体" w:hAnsi="宋体" w:cs="仿宋"/>
          <w:b/>
          <w:bCs/>
          <w:kern w:val="0"/>
          <w:sz w:val="24"/>
          <w:szCs w:val="24"/>
        </w:rPr>
      </w:pPr>
      <w:r>
        <w:rPr>
          <w:rFonts w:ascii="宋体" w:hAnsi="宋体" w:cs="仿宋" w:hint="eastAsia"/>
          <w:b/>
          <w:bCs/>
          <w:kern w:val="0"/>
          <w:sz w:val="24"/>
          <w:szCs w:val="24"/>
        </w:rPr>
        <w:t>四、拆除工期和拆除验收标准</w:t>
      </w:r>
    </w:p>
    <w:p w:rsidR="00C50AA5" w:rsidRDefault="00F3694B">
      <w:pPr>
        <w:widowControl/>
        <w:spacing w:line="560" w:lineRule="exact"/>
        <w:ind w:firstLineChars="200" w:firstLine="480"/>
        <w:jc w:val="left"/>
        <w:rPr>
          <w:rFonts w:ascii="宋体" w:hAnsi="宋体" w:cs="仿宋"/>
          <w:kern w:val="0"/>
          <w:sz w:val="24"/>
          <w:szCs w:val="24"/>
        </w:rPr>
      </w:pPr>
      <w:r>
        <w:rPr>
          <w:rFonts w:ascii="宋体" w:hAnsi="宋体" w:cs="仿宋" w:hint="eastAsia"/>
          <w:kern w:val="0"/>
          <w:sz w:val="24"/>
          <w:szCs w:val="24"/>
        </w:rPr>
        <w:t>拆除工期按甲方下达拆除通知单</w:t>
      </w:r>
      <w:r>
        <w:rPr>
          <w:rFonts w:ascii="宋体" w:hAnsi="宋体" w:cs="仿宋" w:hint="eastAsia"/>
          <w:kern w:val="0"/>
          <w:sz w:val="24"/>
          <w:szCs w:val="24"/>
          <w:u w:val="single"/>
        </w:rPr>
        <w:t xml:space="preserve">   60  </w:t>
      </w:r>
      <w:proofErr w:type="gramStart"/>
      <w:r>
        <w:rPr>
          <w:rFonts w:ascii="宋体" w:hAnsi="宋体" w:cs="仿宋" w:hint="eastAsia"/>
          <w:kern w:val="0"/>
          <w:sz w:val="24"/>
          <w:szCs w:val="24"/>
        </w:rPr>
        <w:t>日历天</w:t>
      </w:r>
      <w:proofErr w:type="gramEnd"/>
      <w:r>
        <w:rPr>
          <w:rFonts w:ascii="宋体" w:hAnsi="宋体" w:cs="仿宋" w:hint="eastAsia"/>
          <w:kern w:val="0"/>
          <w:sz w:val="24"/>
          <w:szCs w:val="24"/>
        </w:rPr>
        <w:t>内完成（含垃圾外运），乙方自行负责保管其拆除的残值，丢失损坏甲方不承担任何责任，并形成书面验收记录。拆</w:t>
      </w:r>
      <w:r>
        <w:rPr>
          <w:rFonts w:ascii="宋体" w:hAnsi="宋体" w:cs="仿宋" w:hint="eastAsia"/>
          <w:kern w:val="0"/>
          <w:sz w:val="24"/>
          <w:szCs w:val="24"/>
        </w:rPr>
        <w:lastRenderedPageBreak/>
        <w:t>除验收标准：拆除至地基±0.00，建筑垃圾和附属物清理结束，所有建筑物、构筑物、附属物等拆除结束，建筑垃圾和附属物清理结束，要求达到净地标准并将拆除后的场地进行恢复平整等（具体以招标人验收通过为准）。未能在规定的时间内拆除或者拆除验收未达到标准的，每延期24小时，乙方向甲方缴纳违约金10000元，甲方有权从履约保证金中扣除。</w:t>
      </w:r>
    </w:p>
    <w:p w:rsidR="00C50AA5" w:rsidRDefault="00F3694B">
      <w:pPr>
        <w:widowControl/>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如在甲方下达任务单48小时内不执行，甲方将另指定其他拆除单位进场实施，由此造成的费用由乙方承担。对恶意拖延工期、不按合同认真履行职责的，扣除相应履约保证金，乙方及现场施工人员均纳入信用评定，造成恶劣影响的将列入黑名单并取消再次参加经开集团所有工程项目投标资格，且该工程主要实施人员也列入黑名单，不得参与城发集团今后所有工程项目的实施。</w:t>
      </w:r>
    </w:p>
    <w:p w:rsidR="00C50AA5" w:rsidRDefault="00F3694B">
      <w:pPr>
        <w:widowControl/>
        <w:spacing w:line="600" w:lineRule="exact"/>
        <w:ind w:firstLineChars="200" w:firstLine="482"/>
        <w:jc w:val="left"/>
        <w:rPr>
          <w:rFonts w:ascii="宋体" w:hAnsi="宋体" w:cs="仿宋"/>
          <w:b/>
          <w:bCs/>
          <w:kern w:val="0"/>
          <w:sz w:val="24"/>
          <w:szCs w:val="24"/>
        </w:rPr>
      </w:pPr>
      <w:r>
        <w:rPr>
          <w:rFonts w:ascii="宋体" w:hAnsi="宋体" w:cs="仿宋" w:hint="eastAsia"/>
          <w:b/>
          <w:bCs/>
          <w:kern w:val="0"/>
          <w:sz w:val="24"/>
          <w:szCs w:val="24"/>
        </w:rPr>
        <w:t>五、安全履约</w:t>
      </w:r>
    </w:p>
    <w:p w:rsidR="00C50AA5" w:rsidRDefault="00F3694B">
      <w:pPr>
        <w:widowControl/>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乙方向甲方缴纳工程安全施工履约保证金180万元，</w:t>
      </w:r>
      <w:r>
        <w:rPr>
          <w:rFonts w:ascii="宋体" w:hAnsi="宋体" w:hint="eastAsia"/>
          <w:kern w:val="0"/>
          <w:sz w:val="24"/>
          <w:szCs w:val="24"/>
        </w:rPr>
        <w:t>履约保证金在乙方收到中标通知后3日内全额缴纳。拆除工程全部结束且经验收合格未发生安全事故且无违约情形下，并结合甲方对拆除公司的考核结果，在协议期满后退</w:t>
      </w:r>
      <w:proofErr w:type="gramStart"/>
      <w:r>
        <w:rPr>
          <w:rFonts w:ascii="宋体" w:hAnsi="宋体" w:hint="eastAsia"/>
          <w:kern w:val="0"/>
          <w:sz w:val="24"/>
          <w:szCs w:val="24"/>
        </w:rPr>
        <w:t>还实际</w:t>
      </w:r>
      <w:proofErr w:type="gramEnd"/>
      <w:r>
        <w:rPr>
          <w:rFonts w:ascii="宋体" w:hAnsi="宋体" w:hint="eastAsia"/>
          <w:kern w:val="0"/>
          <w:sz w:val="24"/>
          <w:szCs w:val="24"/>
        </w:rPr>
        <w:t>对应的履约保证金，履约保证金不计息</w:t>
      </w:r>
      <w:r>
        <w:rPr>
          <w:rFonts w:ascii="宋体" w:hAnsi="宋体" w:cs="仿宋" w:hint="eastAsia"/>
          <w:kern w:val="0"/>
          <w:sz w:val="24"/>
          <w:szCs w:val="24"/>
        </w:rPr>
        <w:t>。进场施工人员必须购买意外保险，若发生安全事故乙方不积极处理的，甲方有权使用履约保证金，并转为安全事故处理费用，且不足部分由乙方付足。</w:t>
      </w:r>
    </w:p>
    <w:p w:rsidR="00C50AA5" w:rsidRDefault="00F3694B">
      <w:pPr>
        <w:widowControl/>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乙方在拆除过程中，按政府职能部门及甲方要求做好安全文明施工和降尘措施，若不按规定施工造成的损失，甲方有权从乙方提交安全生产履约保证金中扣除相关费用，情节严重的甲方有权取消其中标资格，并终止协议列入黑名单。</w:t>
      </w:r>
    </w:p>
    <w:p w:rsidR="00C50AA5" w:rsidRDefault="00F3694B">
      <w:pPr>
        <w:widowControl/>
        <w:spacing w:line="600" w:lineRule="exact"/>
        <w:ind w:firstLineChars="200" w:firstLine="482"/>
        <w:jc w:val="left"/>
        <w:rPr>
          <w:rFonts w:ascii="宋体" w:hAnsi="宋体" w:cs="仿宋"/>
          <w:b/>
          <w:bCs/>
          <w:kern w:val="0"/>
          <w:sz w:val="24"/>
          <w:szCs w:val="24"/>
        </w:rPr>
      </w:pPr>
      <w:r>
        <w:rPr>
          <w:rFonts w:ascii="宋体" w:hAnsi="宋体" w:cs="仿宋" w:hint="eastAsia"/>
          <w:b/>
          <w:bCs/>
          <w:kern w:val="0"/>
          <w:sz w:val="24"/>
          <w:szCs w:val="24"/>
        </w:rPr>
        <w:t>六、甲方职责</w:t>
      </w:r>
    </w:p>
    <w:p w:rsidR="00C50AA5" w:rsidRDefault="00F3694B">
      <w:pPr>
        <w:widowControl/>
        <w:numPr>
          <w:ilvl w:val="0"/>
          <w:numId w:val="2"/>
        </w:numPr>
        <w:spacing w:line="600" w:lineRule="exact"/>
        <w:ind w:firstLineChars="200" w:firstLine="480"/>
        <w:jc w:val="left"/>
        <w:rPr>
          <w:rFonts w:ascii="宋体" w:hAnsi="宋体" w:cs="仿宋"/>
          <w:kern w:val="0"/>
          <w:sz w:val="24"/>
          <w:szCs w:val="24"/>
        </w:rPr>
      </w:pPr>
      <w:r>
        <w:rPr>
          <w:rFonts w:ascii="宋体" w:hAnsi="宋体" w:hint="eastAsia"/>
          <w:kern w:val="0"/>
          <w:sz w:val="24"/>
          <w:szCs w:val="24"/>
        </w:rPr>
        <w:t>甲方负责安排拆除工程任务，为乙方的拆除工作提供便利条件，并对拆除作业进行验收。</w:t>
      </w:r>
    </w:p>
    <w:p w:rsidR="00C50AA5" w:rsidRDefault="00F3694B">
      <w:pPr>
        <w:widowControl/>
        <w:numPr>
          <w:ilvl w:val="0"/>
          <w:numId w:val="2"/>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协助乙方解决拆除过程中的矛盾。</w:t>
      </w:r>
    </w:p>
    <w:p w:rsidR="00C50AA5" w:rsidRDefault="00F3694B">
      <w:pPr>
        <w:widowControl/>
        <w:numPr>
          <w:ilvl w:val="0"/>
          <w:numId w:val="2"/>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lastRenderedPageBreak/>
        <w:t>负责乙方在施工过程中的安全检查和文明施工监管，并对发现的问题以及存在的隐患提出处理意见。</w:t>
      </w:r>
    </w:p>
    <w:p w:rsidR="00C50AA5" w:rsidRDefault="00F3694B">
      <w:pPr>
        <w:widowControl/>
        <w:numPr>
          <w:ilvl w:val="0"/>
          <w:numId w:val="2"/>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负责对乙方的规范运作、有序管理、工作协调、任务完成、积极作为、廉洁自律等进行综合考评，最终的考核结果和乙方所缴纳的履约保证金挂钩。</w:t>
      </w:r>
    </w:p>
    <w:p w:rsidR="00C50AA5" w:rsidRDefault="00F3694B">
      <w:pPr>
        <w:widowControl/>
        <w:numPr>
          <w:ilvl w:val="0"/>
          <w:numId w:val="3"/>
        </w:numPr>
        <w:spacing w:line="600" w:lineRule="exact"/>
        <w:ind w:firstLineChars="200" w:firstLine="482"/>
        <w:jc w:val="left"/>
        <w:rPr>
          <w:rFonts w:ascii="宋体" w:hAnsi="宋体"/>
          <w:kern w:val="0"/>
          <w:sz w:val="24"/>
          <w:szCs w:val="24"/>
        </w:rPr>
      </w:pPr>
      <w:r>
        <w:rPr>
          <w:rFonts w:ascii="宋体" w:hAnsi="宋体" w:cs="仿宋" w:hint="eastAsia"/>
          <w:b/>
          <w:bCs/>
          <w:kern w:val="0"/>
          <w:sz w:val="24"/>
          <w:szCs w:val="24"/>
        </w:rPr>
        <w:t>乙方职责</w:t>
      </w:r>
    </w:p>
    <w:p w:rsidR="00C50AA5" w:rsidRDefault="00F3694B">
      <w:pPr>
        <w:widowControl/>
        <w:numPr>
          <w:ilvl w:val="0"/>
          <w:numId w:val="4"/>
        </w:numPr>
        <w:spacing w:line="600" w:lineRule="exact"/>
        <w:ind w:firstLineChars="200" w:firstLine="480"/>
        <w:jc w:val="left"/>
        <w:rPr>
          <w:rFonts w:ascii="宋体" w:hAnsi="宋体"/>
          <w:kern w:val="0"/>
          <w:sz w:val="24"/>
          <w:szCs w:val="24"/>
        </w:rPr>
      </w:pPr>
      <w:r>
        <w:rPr>
          <w:rFonts w:ascii="宋体" w:hAnsi="宋体" w:hint="eastAsia"/>
          <w:kern w:val="0"/>
          <w:sz w:val="24"/>
          <w:szCs w:val="24"/>
        </w:rPr>
        <w:t>服从甲方的考核工作，乙方指派</w:t>
      </w:r>
      <w:r>
        <w:rPr>
          <w:rFonts w:ascii="宋体" w:hAnsi="宋体" w:hint="eastAsia"/>
          <w:color w:val="FF0000"/>
          <w:kern w:val="0"/>
          <w:sz w:val="24"/>
          <w:szCs w:val="24"/>
          <w:u w:val="single"/>
        </w:rPr>
        <w:t xml:space="preserve">      </w:t>
      </w:r>
      <w:r>
        <w:rPr>
          <w:rFonts w:ascii="宋体" w:hAnsi="宋体" w:hint="eastAsia"/>
          <w:kern w:val="0"/>
          <w:sz w:val="24"/>
          <w:szCs w:val="24"/>
        </w:rPr>
        <w:t>为项目经理，</w:t>
      </w:r>
      <w:r>
        <w:rPr>
          <w:rFonts w:ascii="宋体" w:hAnsi="宋体" w:hint="eastAsia"/>
          <w:color w:val="FF0000"/>
          <w:kern w:val="0"/>
          <w:sz w:val="24"/>
          <w:szCs w:val="24"/>
          <w:u w:val="single"/>
        </w:rPr>
        <w:t xml:space="preserve">      </w:t>
      </w:r>
      <w:r>
        <w:rPr>
          <w:rFonts w:ascii="宋体" w:hAnsi="宋体" w:hint="eastAsia"/>
          <w:kern w:val="0"/>
          <w:sz w:val="24"/>
          <w:szCs w:val="24"/>
        </w:rPr>
        <w:t>为专职安全员，（派驻的项目经理、安全员全过程参与，施工中发现人员不在场履职，招标人有权进行处罚，项目经理罚款3000元/次，安全员处罚1000元/次，项目经理每月不得少于本月施工时间的80%，安全员拆除施工时间的100%），听从甲方拆除安排，做到</w:t>
      </w:r>
      <w:proofErr w:type="gramStart"/>
      <w:r>
        <w:rPr>
          <w:rFonts w:ascii="宋体" w:hAnsi="宋体" w:hint="eastAsia"/>
          <w:kern w:val="0"/>
          <w:sz w:val="24"/>
          <w:szCs w:val="24"/>
        </w:rPr>
        <w:t>不</w:t>
      </w:r>
      <w:proofErr w:type="gramEnd"/>
      <w:r>
        <w:rPr>
          <w:rFonts w:ascii="宋体" w:hAnsi="宋体" w:hint="eastAsia"/>
          <w:kern w:val="0"/>
          <w:sz w:val="24"/>
          <w:szCs w:val="24"/>
        </w:rPr>
        <w:t>擅自拆除、</w:t>
      </w:r>
      <w:proofErr w:type="gramStart"/>
      <w:r>
        <w:rPr>
          <w:rFonts w:ascii="宋体" w:hAnsi="宋体" w:hint="eastAsia"/>
          <w:kern w:val="0"/>
          <w:sz w:val="24"/>
          <w:szCs w:val="24"/>
        </w:rPr>
        <w:t>不</w:t>
      </w:r>
      <w:proofErr w:type="gramEnd"/>
      <w:r>
        <w:rPr>
          <w:rFonts w:ascii="宋体" w:hAnsi="宋体" w:hint="eastAsia"/>
          <w:kern w:val="0"/>
          <w:sz w:val="24"/>
          <w:szCs w:val="24"/>
        </w:rPr>
        <w:t>超越范围拆除，如因乙方原因造成</w:t>
      </w:r>
      <w:proofErr w:type="gramStart"/>
      <w:r>
        <w:rPr>
          <w:rFonts w:ascii="宋体" w:hAnsi="宋体" w:hint="eastAsia"/>
          <w:kern w:val="0"/>
          <w:sz w:val="24"/>
          <w:szCs w:val="24"/>
        </w:rPr>
        <w:t>房屋错拆的</w:t>
      </w:r>
      <w:proofErr w:type="gramEnd"/>
      <w:r>
        <w:rPr>
          <w:rFonts w:ascii="宋体" w:hAnsi="宋体" w:hint="eastAsia"/>
          <w:kern w:val="0"/>
          <w:sz w:val="24"/>
          <w:szCs w:val="24"/>
        </w:rPr>
        <w:t>，造成的经济损失由乙方承担。</w:t>
      </w:r>
    </w:p>
    <w:p w:rsidR="00C50AA5" w:rsidRDefault="00F3694B">
      <w:pPr>
        <w:widowControl/>
        <w:numPr>
          <w:ilvl w:val="0"/>
          <w:numId w:val="4"/>
        </w:numPr>
        <w:spacing w:line="600" w:lineRule="exact"/>
        <w:ind w:firstLineChars="200" w:firstLine="480"/>
        <w:jc w:val="left"/>
        <w:rPr>
          <w:rFonts w:ascii="宋体" w:hAnsi="宋体"/>
          <w:kern w:val="0"/>
          <w:sz w:val="24"/>
          <w:szCs w:val="24"/>
        </w:rPr>
      </w:pPr>
      <w:r>
        <w:rPr>
          <w:rFonts w:ascii="宋体" w:hAnsi="宋体" w:cs="仿宋" w:hint="eastAsia"/>
          <w:kern w:val="0"/>
          <w:sz w:val="24"/>
          <w:szCs w:val="24"/>
        </w:rPr>
        <w:t>做到文明施工，在施工过程中做到</w:t>
      </w:r>
      <w:proofErr w:type="gramStart"/>
      <w:r>
        <w:rPr>
          <w:rFonts w:ascii="宋体" w:hAnsi="宋体" w:cs="仿宋" w:hint="eastAsia"/>
          <w:kern w:val="0"/>
          <w:sz w:val="24"/>
          <w:szCs w:val="24"/>
        </w:rPr>
        <w:t>不</w:t>
      </w:r>
      <w:proofErr w:type="gramEnd"/>
      <w:r>
        <w:rPr>
          <w:rFonts w:ascii="宋体" w:hAnsi="宋体" w:cs="仿宋" w:hint="eastAsia"/>
          <w:kern w:val="0"/>
          <w:sz w:val="24"/>
          <w:szCs w:val="24"/>
        </w:rPr>
        <w:t>扰民、不偷水、不偷电、</w:t>
      </w:r>
      <w:proofErr w:type="gramStart"/>
      <w:r>
        <w:rPr>
          <w:rFonts w:ascii="宋体" w:hAnsi="宋体" w:cs="仿宋" w:hint="eastAsia"/>
          <w:kern w:val="0"/>
          <w:sz w:val="24"/>
          <w:szCs w:val="24"/>
        </w:rPr>
        <w:t>不</w:t>
      </w:r>
      <w:proofErr w:type="gramEnd"/>
      <w:r>
        <w:rPr>
          <w:rFonts w:ascii="宋体" w:hAnsi="宋体" w:cs="仿宋" w:hint="eastAsia"/>
          <w:kern w:val="0"/>
          <w:sz w:val="24"/>
          <w:szCs w:val="24"/>
        </w:rPr>
        <w:t>断路。按规定做好施工现场文明遮拦。</w:t>
      </w:r>
    </w:p>
    <w:p w:rsidR="00C50AA5" w:rsidRDefault="00F3694B">
      <w:pPr>
        <w:widowControl/>
        <w:numPr>
          <w:ilvl w:val="0"/>
          <w:numId w:val="4"/>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做到安全施工，按照施工安全管理规定施工，着重加强对水、电、水井、墙体、梁板柱、高空作业等易产生安全隐患的安全管理，对发生的一切安全事故承担法律责任和经济损失。</w:t>
      </w:r>
    </w:p>
    <w:p w:rsidR="00C50AA5" w:rsidRDefault="00F3694B">
      <w:pPr>
        <w:widowControl/>
        <w:numPr>
          <w:ilvl w:val="0"/>
          <w:numId w:val="4"/>
        </w:numPr>
        <w:spacing w:line="600" w:lineRule="exact"/>
        <w:ind w:firstLineChars="200" w:firstLine="480"/>
        <w:jc w:val="left"/>
        <w:rPr>
          <w:rFonts w:ascii="宋体" w:hAnsi="宋体"/>
          <w:kern w:val="0"/>
          <w:sz w:val="24"/>
          <w:szCs w:val="24"/>
        </w:rPr>
      </w:pPr>
      <w:r>
        <w:rPr>
          <w:rFonts w:ascii="宋体" w:hAnsi="宋体" w:hint="eastAsia"/>
          <w:kern w:val="0"/>
          <w:sz w:val="24"/>
          <w:szCs w:val="24"/>
        </w:rPr>
        <w:t>实施拆除工程，自行承担施工期间所产生的水电使用费、自行办理相关拆除、防尘、建筑垃圾处置、文明施工等手续及费用，服从市城管部门管理，自行承担拆除工程实施过程中的一切矛盾，费用由乙方自行承担。本工程工期紧、任务重，不因任何原因提出赶工、抢工的补偿。</w:t>
      </w:r>
    </w:p>
    <w:p w:rsidR="00C50AA5" w:rsidRDefault="00F3694B">
      <w:pPr>
        <w:widowControl/>
        <w:numPr>
          <w:ilvl w:val="0"/>
          <w:numId w:val="4"/>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负责交付房屋的看管，若出现房屋或附属物物品损失，后果由乙方自行承担。</w:t>
      </w:r>
    </w:p>
    <w:p w:rsidR="00C50AA5" w:rsidRDefault="00F3694B">
      <w:pPr>
        <w:widowControl/>
        <w:numPr>
          <w:ilvl w:val="0"/>
          <w:numId w:val="4"/>
        </w:numPr>
        <w:spacing w:line="600" w:lineRule="exact"/>
        <w:ind w:firstLineChars="200" w:firstLine="480"/>
        <w:jc w:val="left"/>
        <w:rPr>
          <w:rFonts w:ascii="宋体" w:hAnsi="宋体"/>
          <w:kern w:val="0"/>
          <w:sz w:val="24"/>
          <w:szCs w:val="24"/>
        </w:rPr>
      </w:pPr>
      <w:r>
        <w:rPr>
          <w:rFonts w:ascii="宋体" w:hAnsi="宋体" w:cs="仿宋" w:hint="eastAsia"/>
          <w:kern w:val="0"/>
          <w:sz w:val="24"/>
          <w:szCs w:val="24"/>
        </w:rPr>
        <w:t>乙方自行投入资金并采取有效措施，做好拆除过程中的防尘管控、拆除区域围挡等涉及到环保要求的具体工作。</w:t>
      </w:r>
    </w:p>
    <w:p w:rsidR="00C50AA5" w:rsidRDefault="00F3694B">
      <w:pPr>
        <w:widowControl/>
        <w:numPr>
          <w:ilvl w:val="0"/>
          <w:numId w:val="4"/>
        </w:numPr>
        <w:spacing w:line="600" w:lineRule="exact"/>
        <w:ind w:firstLineChars="200" w:firstLine="480"/>
        <w:jc w:val="left"/>
        <w:rPr>
          <w:rFonts w:ascii="宋体" w:hAnsi="宋体"/>
          <w:kern w:val="0"/>
          <w:sz w:val="24"/>
          <w:szCs w:val="24"/>
        </w:rPr>
      </w:pPr>
      <w:r>
        <w:rPr>
          <w:rFonts w:ascii="宋体" w:hAnsi="宋体" w:cs="仿宋" w:hint="eastAsia"/>
          <w:kern w:val="0"/>
          <w:sz w:val="24"/>
          <w:szCs w:val="24"/>
        </w:rPr>
        <w:lastRenderedPageBreak/>
        <w:t>乙方自行做好供电、供水、弱电等公用设施的勘察及保护工作。如在施工中损坏公用设施，乙方自行负责赔偿损失，并承担一切后果。</w:t>
      </w:r>
    </w:p>
    <w:p w:rsidR="00C50AA5" w:rsidRDefault="00F3694B">
      <w:pPr>
        <w:widowControl/>
        <w:numPr>
          <w:ilvl w:val="0"/>
          <w:numId w:val="4"/>
        </w:numPr>
        <w:spacing w:line="600" w:lineRule="exact"/>
        <w:ind w:firstLineChars="200" w:firstLine="480"/>
        <w:jc w:val="left"/>
        <w:rPr>
          <w:rFonts w:ascii="宋体" w:hAnsi="宋体"/>
          <w:kern w:val="0"/>
          <w:sz w:val="24"/>
          <w:szCs w:val="24"/>
        </w:rPr>
      </w:pPr>
      <w:r>
        <w:rPr>
          <w:rFonts w:ascii="宋体" w:hAnsi="宋体" w:hint="eastAsia"/>
          <w:kern w:val="0"/>
          <w:sz w:val="24"/>
          <w:szCs w:val="24"/>
        </w:rPr>
        <w:t>乙方需固定现场管理人员及专职安全员等，禁止频繁变更现场人员。</w:t>
      </w:r>
    </w:p>
    <w:p w:rsidR="00C50AA5" w:rsidRDefault="00F3694B">
      <w:pPr>
        <w:widowControl/>
        <w:numPr>
          <w:ilvl w:val="0"/>
          <w:numId w:val="4"/>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乙方负责对本协议所列拆除范围内所有建筑物及附属物的拆除、清运、清扫等工作。如乙方不能按时对现场残值进行处理的，视为乙方自行放弃，甲方可自行处置。</w:t>
      </w:r>
    </w:p>
    <w:p w:rsidR="00C50AA5" w:rsidRDefault="00F3694B">
      <w:pPr>
        <w:widowControl/>
        <w:numPr>
          <w:ilvl w:val="0"/>
          <w:numId w:val="4"/>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乙方必需对现场施工人员购买一份意外伤害险。</w:t>
      </w:r>
    </w:p>
    <w:p w:rsidR="00C50AA5" w:rsidRDefault="00F3694B">
      <w:pPr>
        <w:widowControl/>
        <w:numPr>
          <w:ilvl w:val="0"/>
          <w:numId w:val="4"/>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现场拆除安全技术工作应执行《建筑拆除工程安全技术规范》JG-147-2016。</w:t>
      </w:r>
    </w:p>
    <w:p w:rsidR="00C50AA5" w:rsidRDefault="00F3694B">
      <w:pPr>
        <w:widowControl/>
        <w:spacing w:line="600" w:lineRule="exact"/>
        <w:ind w:firstLineChars="200" w:firstLine="482"/>
        <w:jc w:val="left"/>
        <w:rPr>
          <w:rFonts w:ascii="宋体" w:hAnsi="宋体" w:cs="仿宋"/>
          <w:kern w:val="0"/>
          <w:sz w:val="24"/>
          <w:szCs w:val="24"/>
        </w:rPr>
      </w:pPr>
      <w:r>
        <w:rPr>
          <w:rFonts w:ascii="宋体" w:hAnsi="宋体" w:cs="仿宋" w:hint="eastAsia"/>
          <w:b/>
          <w:bCs/>
          <w:kern w:val="0"/>
          <w:sz w:val="24"/>
          <w:szCs w:val="24"/>
        </w:rPr>
        <w:t>八、出现下列情形之一的，甲方有权即时终止协议，乙方须无条件退场，所产生的一切后果由乙方承担</w:t>
      </w:r>
    </w:p>
    <w:p w:rsidR="00C50AA5" w:rsidRDefault="00F3694B">
      <w:pPr>
        <w:widowControl/>
        <w:numPr>
          <w:ilvl w:val="0"/>
          <w:numId w:val="5"/>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不服从管理，不听从安排，超越范围拆除的。</w:t>
      </w:r>
    </w:p>
    <w:p w:rsidR="00C50AA5" w:rsidRDefault="00F3694B">
      <w:pPr>
        <w:widowControl/>
        <w:numPr>
          <w:ilvl w:val="0"/>
          <w:numId w:val="5"/>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未做到文明施工造成社会影响的。</w:t>
      </w:r>
    </w:p>
    <w:p w:rsidR="00C50AA5" w:rsidRDefault="00F3694B">
      <w:pPr>
        <w:widowControl/>
        <w:numPr>
          <w:ilvl w:val="0"/>
          <w:numId w:val="5"/>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施工过程中出现伤亡事故的。</w:t>
      </w:r>
    </w:p>
    <w:p w:rsidR="00C50AA5" w:rsidRDefault="00F3694B">
      <w:pPr>
        <w:widowControl/>
        <w:numPr>
          <w:ilvl w:val="0"/>
          <w:numId w:val="5"/>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违反协议规定的时间拆除和违反拆除验收标准的。</w:t>
      </w:r>
    </w:p>
    <w:p w:rsidR="00C50AA5" w:rsidRDefault="00F3694B">
      <w:pPr>
        <w:widowControl/>
        <w:numPr>
          <w:ilvl w:val="0"/>
          <w:numId w:val="5"/>
        </w:numPr>
        <w:spacing w:line="600" w:lineRule="exact"/>
        <w:ind w:firstLineChars="200" w:firstLine="480"/>
        <w:jc w:val="left"/>
        <w:rPr>
          <w:rFonts w:ascii="宋体" w:hAnsi="宋体" w:cs="仿宋"/>
          <w:kern w:val="0"/>
          <w:sz w:val="24"/>
          <w:szCs w:val="24"/>
        </w:rPr>
      </w:pPr>
      <w:r>
        <w:rPr>
          <w:rFonts w:ascii="宋体" w:hAnsi="宋体" w:cs="仿宋" w:hint="eastAsia"/>
          <w:color w:val="000000"/>
          <w:kern w:val="0"/>
          <w:sz w:val="24"/>
          <w:szCs w:val="24"/>
        </w:rPr>
        <w:t>未在协议规定的时间内缴纳安全履约保证金和协议规定工程残值费的。</w:t>
      </w:r>
    </w:p>
    <w:p w:rsidR="00C50AA5" w:rsidRDefault="00F3694B">
      <w:pPr>
        <w:widowControl/>
        <w:numPr>
          <w:ilvl w:val="0"/>
          <w:numId w:val="5"/>
        </w:numPr>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违反环保要求相关规定的，甲方发现后要求及时整改，没有整改到位的。</w:t>
      </w:r>
    </w:p>
    <w:p w:rsidR="00C50AA5" w:rsidRDefault="00F3694B">
      <w:pPr>
        <w:widowControl/>
        <w:numPr>
          <w:ilvl w:val="0"/>
          <w:numId w:val="5"/>
        </w:numPr>
        <w:spacing w:line="600" w:lineRule="exact"/>
        <w:ind w:firstLineChars="200" w:firstLine="480"/>
        <w:jc w:val="left"/>
        <w:rPr>
          <w:rFonts w:ascii="宋体" w:hAnsi="宋体"/>
          <w:kern w:val="0"/>
          <w:sz w:val="24"/>
          <w:szCs w:val="24"/>
        </w:rPr>
      </w:pPr>
      <w:r>
        <w:rPr>
          <w:rFonts w:ascii="宋体" w:hAnsi="宋体" w:cs="仿宋" w:hint="eastAsia"/>
          <w:kern w:val="0"/>
          <w:sz w:val="24"/>
          <w:szCs w:val="24"/>
        </w:rPr>
        <w:t>未在协议规定的时间内对现场人员购买意外伤害险的。</w:t>
      </w:r>
    </w:p>
    <w:p w:rsidR="00C50AA5" w:rsidRDefault="00F3694B">
      <w:pPr>
        <w:widowControl/>
        <w:numPr>
          <w:ilvl w:val="0"/>
          <w:numId w:val="5"/>
        </w:numPr>
        <w:spacing w:line="600" w:lineRule="exact"/>
        <w:ind w:firstLineChars="200" w:firstLine="480"/>
        <w:jc w:val="left"/>
        <w:rPr>
          <w:rFonts w:ascii="宋体" w:hAnsi="宋体"/>
          <w:kern w:val="0"/>
          <w:sz w:val="24"/>
          <w:szCs w:val="24"/>
        </w:rPr>
      </w:pPr>
      <w:r>
        <w:rPr>
          <w:rFonts w:ascii="宋体" w:hAnsi="宋体" w:hint="eastAsia"/>
          <w:kern w:val="0"/>
          <w:sz w:val="24"/>
          <w:szCs w:val="24"/>
        </w:rPr>
        <w:t>乙方在拆除施工工程中降尘设备要求2万m</w:t>
      </w:r>
      <w:r>
        <w:rPr>
          <w:rFonts w:ascii="宋体" w:hAnsi="宋体" w:hint="eastAsia"/>
          <w:kern w:val="0"/>
          <w:sz w:val="24"/>
          <w:szCs w:val="24"/>
          <w:vertAlign w:val="superscript"/>
        </w:rPr>
        <w:t>2</w:t>
      </w:r>
      <w:r>
        <w:rPr>
          <w:rFonts w:ascii="宋体" w:hAnsi="宋体" w:hint="eastAsia"/>
          <w:kern w:val="0"/>
          <w:sz w:val="24"/>
          <w:szCs w:val="24"/>
        </w:rPr>
        <w:t>以下设一台，2万m</w:t>
      </w:r>
      <w:r>
        <w:rPr>
          <w:rFonts w:ascii="宋体" w:hAnsi="宋体" w:hint="eastAsia"/>
          <w:kern w:val="0"/>
          <w:sz w:val="24"/>
          <w:szCs w:val="24"/>
          <w:vertAlign w:val="superscript"/>
        </w:rPr>
        <w:t>2</w:t>
      </w:r>
      <w:r>
        <w:rPr>
          <w:rFonts w:ascii="宋体" w:hAnsi="宋体" w:hint="eastAsia"/>
          <w:kern w:val="0"/>
          <w:sz w:val="24"/>
          <w:szCs w:val="24"/>
        </w:rPr>
        <w:t>以上设2台，经甲方验收不合格的。</w:t>
      </w:r>
    </w:p>
    <w:p w:rsidR="00C50AA5" w:rsidRDefault="00F3694B">
      <w:pPr>
        <w:widowControl/>
        <w:numPr>
          <w:ilvl w:val="0"/>
          <w:numId w:val="5"/>
        </w:numPr>
        <w:spacing w:line="600" w:lineRule="exact"/>
        <w:ind w:firstLineChars="200" w:firstLine="480"/>
        <w:jc w:val="left"/>
        <w:rPr>
          <w:rFonts w:ascii="宋体" w:hAnsi="宋体"/>
          <w:kern w:val="0"/>
          <w:sz w:val="24"/>
          <w:szCs w:val="24"/>
        </w:rPr>
      </w:pPr>
      <w:r>
        <w:rPr>
          <w:rFonts w:ascii="宋体" w:hAnsi="宋体" w:hint="eastAsia"/>
          <w:kern w:val="0"/>
          <w:sz w:val="24"/>
          <w:szCs w:val="24"/>
        </w:rPr>
        <w:t>乙方的项目经理必须在工程现场组织施工，未经甲方同意不得擅自更换项目经理。</w:t>
      </w:r>
    </w:p>
    <w:p w:rsidR="00C50AA5" w:rsidRDefault="00F3694B">
      <w:pPr>
        <w:widowControl/>
        <w:spacing w:line="600" w:lineRule="exact"/>
        <w:ind w:firstLineChars="200" w:firstLine="482"/>
        <w:jc w:val="left"/>
        <w:rPr>
          <w:rFonts w:ascii="宋体" w:hAnsi="宋体" w:cs="仿宋"/>
          <w:kern w:val="0"/>
          <w:sz w:val="24"/>
          <w:szCs w:val="24"/>
        </w:rPr>
      </w:pPr>
      <w:r>
        <w:rPr>
          <w:rFonts w:ascii="宋体" w:hAnsi="宋体" w:cs="仿宋" w:hint="eastAsia"/>
          <w:b/>
          <w:kern w:val="0"/>
          <w:sz w:val="24"/>
          <w:szCs w:val="24"/>
        </w:rPr>
        <w:t>九、协议未尽事宜，甲乙双方协商解决。解决不成的，双方可提交扬州仲裁委员会处置。</w:t>
      </w:r>
    </w:p>
    <w:p w:rsidR="00C50AA5" w:rsidRDefault="00F3694B">
      <w:pPr>
        <w:widowControl/>
        <w:spacing w:line="600" w:lineRule="exact"/>
        <w:ind w:firstLineChars="200" w:firstLine="482"/>
        <w:jc w:val="left"/>
        <w:rPr>
          <w:rFonts w:ascii="宋体" w:hAnsi="宋体" w:cs="仿宋"/>
          <w:b/>
          <w:kern w:val="0"/>
          <w:sz w:val="24"/>
          <w:szCs w:val="24"/>
        </w:rPr>
      </w:pPr>
      <w:r>
        <w:rPr>
          <w:rFonts w:ascii="宋体" w:hAnsi="宋体" w:cs="仿宋" w:hint="eastAsia"/>
          <w:b/>
          <w:kern w:val="0"/>
          <w:sz w:val="24"/>
          <w:szCs w:val="24"/>
        </w:rPr>
        <w:lastRenderedPageBreak/>
        <w:t>十、本协议一式伍份，甲方肆份，乙方一份。本协议经双方签字盖章后生效。</w:t>
      </w:r>
    </w:p>
    <w:p w:rsidR="00C50AA5" w:rsidRDefault="00C50AA5">
      <w:pPr>
        <w:widowControl/>
        <w:spacing w:line="600" w:lineRule="exact"/>
        <w:jc w:val="left"/>
        <w:rPr>
          <w:rFonts w:ascii="宋体" w:hAnsi="宋体" w:cs="仿宋"/>
          <w:kern w:val="0"/>
          <w:sz w:val="24"/>
          <w:szCs w:val="24"/>
        </w:rPr>
      </w:pPr>
    </w:p>
    <w:p w:rsidR="00C50AA5" w:rsidRDefault="00C50AA5">
      <w:pPr>
        <w:widowControl/>
        <w:autoSpaceDE w:val="0"/>
        <w:autoSpaceDN w:val="0"/>
        <w:spacing w:line="360" w:lineRule="auto"/>
        <w:ind w:firstLineChars="200" w:firstLine="480"/>
        <w:jc w:val="left"/>
        <w:rPr>
          <w:rFonts w:ascii="宋体" w:hAnsi="宋体" w:cs="仿宋"/>
          <w:kern w:val="0"/>
          <w:sz w:val="24"/>
          <w:szCs w:val="24"/>
        </w:rPr>
      </w:pPr>
    </w:p>
    <w:p w:rsidR="00C50AA5" w:rsidRDefault="00C50AA5">
      <w:pPr>
        <w:widowControl/>
        <w:ind w:left="360" w:firstLine="5784"/>
        <w:jc w:val="left"/>
        <w:rPr>
          <w:rFonts w:ascii="宋体" w:hAnsi="宋体" w:cs="仿宋"/>
          <w:kern w:val="0"/>
          <w:sz w:val="24"/>
          <w:szCs w:val="24"/>
        </w:rPr>
      </w:pPr>
    </w:p>
    <w:p w:rsidR="00C50AA5" w:rsidRDefault="00C50AA5">
      <w:pPr>
        <w:widowControl/>
        <w:autoSpaceDE w:val="0"/>
        <w:autoSpaceDN w:val="0"/>
        <w:ind w:left="720" w:firstLine="5680"/>
        <w:jc w:val="left"/>
        <w:rPr>
          <w:rFonts w:ascii="宋体" w:hAnsi="宋体"/>
          <w:kern w:val="0"/>
          <w:sz w:val="24"/>
          <w:szCs w:val="24"/>
        </w:rPr>
      </w:pPr>
    </w:p>
    <w:p w:rsidR="00C50AA5" w:rsidRDefault="00F3694B">
      <w:pPr>
        <w:widowControl/>
        <w:spacing w:line="600" w:lineRule="exact"/>
        <w:jc w:val="left"/>
        <w:rPr>
          <w:rFonts w:ascii="宋体" w:hAnsi="宋体" w:cs="仿宋"/>
          <w:kern w:val="0"/>
          <w:sz w:val="24"/>
          <w:szCs w:val="24"/>
        </w:rPr>
      </w:pPr>
      <w:r>
        <w:rPr>
          <w:rFonts w:ascii="宋体" w:hAnsi="宋体" w:cs="仿宋" w:hint="eastAsia"/>
          <w:kern w:val="0"/>
          <w:sz w:val="24"/>
          <w:szCs w:val="24"/>
        </w:rPr>
        <w:t>委托单位（甲方）：                    受托单位（乙方）：</w:t>
      </w:r>
    </w:p>
    <w:tbl>
      <w:tblPr>
        <w:tblW w:w="85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888"/>
        <w:gridCol w:w="540"/>
        <w:gridCol w:w="4094"/>
      </w:tblGrid>
      <w:tr w:rsidR="00C50AA5">
        <w:trPr>
          <w:trHeight w:hRule="exact" w:val="851"/>
        </w:trPr>
        <w:tc>
          <w:tcPr>
            <w:tcW w:w="3888" w:type="dxa"/>
            <w:vAlign w:val="center"/>
          </w:tcPr>
          <w:p w:rsidR="00C50AA5" w:rsidRDefault="00F3694B">
            <w:pPr>
              <w:widowControl/>
              <w:spacing w:line="600" w:lineRule="exact"/>
              <w:jc w:val="left"/>
              <w:rPr>
                <w:rFonts w:ascii="宋体" w:hAnsi="宋体" w:cs="仿宋"/>
                <w:kern w:val="0"/>
                <w:sz w:val="24"/>
                <w:szCs w:val="24"/>
              </w:rPr>
            </w:pPr>
            <w:r>
              <w:rPr>
                <w:rFonts w:ascii="宋体" w:hAnsi="宋体" w:cs="仿宋" w:hint="eastAsia"/>
                <w:kern w:val="0"/>
                <w:sz w:val="24"/>
                <w:szCs w:val="24"/>
              </w:rPr>
              <w:t>负责人：</w:t>
            </w:r>
            <w:r>
              <w:rPr>
                <w:rFonts w:ascii="宋体" w:hAnsi="宋体" w:cs="仿宋"/>
                <w:kern w:val="0"/>
                <w:sz w:val="24"/>
                <w:szCs w:val="24"/>
              </w:rPr>
              <w:t xml:space="preserve"> </w:t>
            </w:r>
          </w:p>
        </w:tc>
        <w:tc>
          <w:tcPr>
            <w:tcW w:w="540" w:type="dxa"/>
            <w:vAlign w:val="center"/>
          </w:tcPr>
          <w:p w:rsidR="00C50AA5" w:rsidRDefault="00F3694B">
            <w:pPr>
              <w:widowControl/>
              <w:spacing w:line="600" w:lineRule="exact"/>
              <w:jc w:val="left"/>
              <w:rPr>
                <w:rFonts w:ascii="宋体" w:hAnsi="宋体" w:cs="仿宋"/>
                <w:kern w:val="0"/>
                <w:sz w:val="24"/>
                <w:szCs w:val="24"/>
              </w:rPr>
            </w:pPr>
            <w:r>
              <w:rPr>
                <w:rFonts w:ascii="宋体" w:hAnsi="宋体" w:cs="仿宋" w:hint="eastAsia"/>
                <w:kern w:val="0"/>
                <w:sz w:val="24"/>
                <w:szCs w:val="24"/>
              </w:rPr>
              <w:t xml:space="preserve"> </w:t>
            </w:r>
          </w:p>
        </w:tc>
        <w:tc>
          <w:tcPr>
            <w:tcW w:w="4094" w:type="dxa"/>
            <w:vAlign w:val="center"/>
          </w:tcPr>
          <w:p w:rsidR="00C50AA5" w:rsidRDefault="00F3694B">
            <w:pPr>
              <w:widowControl/>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负责人：</w:t>
            </w:r>
          </w:p>
        </w:tc>
      </w:tr>
      <w:tr w:rsidR="00C50AA5">
        <w:trPr>
          <w:trHeight w:hRule="exact" w:val="851"/>
        </w:trPr>
        <w:tc>
          <w:tcPr>
            <w:tcW w:w="3888" w:type="dxa"/>
            <w:vAlign w:val="center"/>
          </w:tcPr>
          <w:p w:rsidR="00C50AA5" w:rsidRDefault="00F3694B">
            <w:pPr>
              <w:widowControl/>
              <w:spacing w:line="600" w:lineRule="exact"/>
              <w:jc w:val="left"/>
              <w:rPr>
                <w:rFonts w:ascii="宋体" w:hAnsi="宋体" w:cs="仿宋"/>
                <w:kern w:val="0"/>
                <w:sz w:val="24"/>
                <w:szCs w:val="24"/>
              </w:rPr>
            </w:pPr>
            <w:r>
              <w:rPr>
                <w:rFonts w:ascii="宋体" w:hAnsi="宋体" w:cs="仿宋" w:hint="eastAsia"/>
                <w:kern w:val="0"/>
                <w:sz w:val="24"/>
                <w:szCs w:val="24"/>
              </w:rPr>
              <w:t>联系电话：</w:t>
            </w:r>
          </w:p>
        </w:tc>
        <w:tc>
          <w:tcPr>
            <w:tcW w:w="540" w:type="dxa"/>
            <w:vAlign w:val="center"/>
          </w:tcPr>
          <w:p w:rsidR="00C50AA5" w:rsidRDefault="00C50AA5">
            <w:pPr>
              <w:widowControl/>
              <w:spacing w:line="600" w:lineRule="exact"/>
              <w:jc w:val="left"/>
              <w:rPr>
                <w:rFonts w:ascii="宋体" w:hAnsi="宋体" w:cs="仿宋"/>
                <w:kern w:val="0"/>
                <w:sz w:val="24"/>
                <w:szCs w:val="24"/>
              </w:rPr>
            </w:pPr>
          </w:p>
        </w:tc>
        <w:tc>
          <w:tcPr>
            <w:tcW w:w="4094" w:type="dxa"/>
            <w:vAlign w:val="center"/>
          </w:tcPr>
          <w:p w:rsidR="00C50AA5" w:rsidRDefault="00F3694B">
            <w:pPr>
              <w:widowControl/>
              <w:spacing w:line="600" w:lineRule="exact"/>
              <w:ind w:firstLineChars="200" w:firstLine="480"/>
              <w:jc w:val="left"/>
              <w:rPr>
                <w:rFonts w:ascii="宋体" w:hAnsi="宋体" w:cs="仿宋"/>
                <w:kern w:val="0"/>
                <w:sz w:val="24"/>
                <w:szCs w:val="24"/>
              </w:rPr>
            </w:pPr>
            <w:r>
              <w:rPr>
                <w:rFonts w:ascii="宋体" w:hAnsi="宋体" w:cs="仿宋" w:hint="eastAsia"/>
                <w:kern w:val="0"/>
                <w:sz w:val="24"/>
                <w:szCs w:val="24"/>
              </w:rPr>
              <w:t>联系电话：</w:t>
            </w:r>
          </w:p>
        </w:tc>
      </w:tr>
      <w:tr w:rsidR="00C50AA5">
        <w:trPr>
          <w:trHeight w:hRule="exact" w:val="851"/>
        </w:trPr>
        <w:tc>
          <w:tcPr>
            <w:tcW w:w="3888" w:type="dxa"/>
            <w:vAlign w:val="center"/>
          </w:tcPr>
          <w:p w:rsidR="00C50AA5" w:rsidRDefault="00F3694B">
            <w:pPr>
              <w:widowControl/>
              <w:spacing w:line="600" w:lineRule="exact"/>
              <w:jc w:val="left"/>
              <w:rPr>
                <w:rFonts w:ascii="宋体" w:hAnsi="宋体" w:cs="仿宋"/>
                <w:kern w:val="0"/>
                <w:sz w:val="24"/>
                <w:szCs w:val="24"/>
              </w:rPr>
            </w:pPr>
            <w:r>
              <w:rPr>
                <w:rFonts w:ascii="宋体" w:hAnsi="宋体" w:cs="仿宋" w:hint="eastAsia"/>
                <w:kern w:val="0"/>
                <w:sz w:val="24"/>
                <w:szCs w:val="24"/>
              </w:rPr>
              <w:t xml:space="preserve">2025年   月  日 </w:t>
            </w:r>
          </w:p>
        </w:tc>
        <w:tc>
          <w:tcPr>
            <w:tcW w:w="540" w:type="dxa"/>
            <w:vAlign w:val="center"/>
          </w:tcPr>
          <w:p w:rsidR="00C50AA5" w:rsidRDefault="00C50AA5">
            <w:pPr>
              <w:widowControl/>
              <w:spacing w:line="600" w:lineRule="exact"/>
              <w:jc w:val="left"/>
              <w:rPr>
                <w:rFonts w:ascii="宋体" w:hAnsi="宋体" w:cs="仿宋"/>
                <w:kern w:val="0"/>
                <w:sz w:val="24"/>
                <w:szCs w:val="24"/>
              </w:rPr>
            </w:pPr>
          </w:p>
        </w:tc>
        <w:tc>
          <w:tcPr>
            <w:tcW w:w="4094" w:type="dxa"/>
            <w:vAlign w:val="center"/>
          </w:tcPr>
          <w:p w:rsidR="00C50AA5" w:rsidRDefault="00F3694B">
            <w:pPr>
              <w:widowControl/>
              <w:spacing w:line="600" w:lineRule="exact"/>
              <w:jc w:val="left"/>
              <w:rPr>
                <w:rFonts w:ascii="宋体" w:hAnsi="宋体" w:cs="仿宋"/>
                <w:kern w:val="0"/>
                <w:sz w:val="24"/>
                <w:szCs w:val="24"/>
              </w:rPr>
            </w:pPr>
            <w:r>
              <w:rPr>
                <w:rFonts w:ascii="宋体" w:hAnsi="宋体" w:cs="仿宋" w:hint="eastAsia"/>
                <w:kern w:val="0"/>
                <w:sz w:val="24"/>
                <w:szCs w:val="24"/>
              </w:rPr>
              <w:t xml:space="preserve">      2025年  月   日</w:t>
            </w:r>
          </w:p>
        </w:tc>
      </w:tr>
    </w:tbl>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C50AA5">
      <w:pPr>
        <w:spacing w:line="360" w:lineRule="auto"/>
        <w:jc w:val="center"/>
        <w:outlineLvl w:val="0"/>
        <w:rPr>
          <w:rFonts w:ascii="宋体" w:hAnsi="宋体"/>
          <w:b/>
          <w:bCs/>
          <w:kern w:val="44"/>
          <w:sz w:val="32"/>
          <w:szCs w:val="44"/>
          <w:highlight w:val="white"/>
          <w:lang w:val="zh-CN"/>
        </w:rPr>
      </w:pPr>
    </w:p>
    <w:p w:rsidR="00C50AA5" w:rsidRDefault="00F3694B">
      <w:pPr>
        <w:spacing w:line="360" w:lineRule="auto"/>
        <w:jc w:val="center"/>
        <w:outlineLvl w:val="0"/>
        <w:rPr>
          <w:rFonts w:ascii="宋体" w:hAnsi="宋体"/>
          <w:b/>
          <w:bCs/>
          <w:kern w:val="44"/>
          <w:sz w:val="32"/>
          <w:szCs w:val="44"/>
          <w:lang w:val="zh-CN"/>
        </w:rPr>
      </w:pPr>
      <w:r>
        <w:rPr>
          <w:rFonts w:ascii="宋体" w:hAnsi="宋体"/>
          <w:b/>
          <w:bCs/>
          <w:kern w:val="44"/>
          <w:sz w:val="32"/>
          <w:szCs w:val="44"/>
          <w:highlight w:val="white"/>
          <w:lang w:val="zh-CN"/>
        </w:rPr>
        <w:t>第</w:t>
      </w:r>
      <w:r>
        <w:rPr>
          <w:rFonts w:ascii="宋体" w:hAnsi="宋体" w:hint="eastAsia"/>
          <w:b/>
          <w:bCs/>
          <w:kern w:val="44"/>
          <w:sz w:val="32"/>
          <w:szCs w:val="44"/>
          <w:highlight w:val="white"/>
          <w:lang w:val="zh-CN"/>
        </w:rPr>
        <w:t>五</w:t>
      </w:r>
      <w:r>
        <w:rPr>
          <w:rFonts w:ascii="宋体" w:hAnsi="宋体"/>
          <w:b/>
          <w:bCs/>
          <w:kern w:val="44"/>
          <w:sz w:val="32"/>
          <w:szCs w:val="44"/>
          <w:highlight w:val="white"/>
          <w:lang w:val="zh-CN"/>
        </w:rPr>
        <w:t>章投标文件格式</w:t>
      </w:r>
      <w:bookmarkEnd w:id="168"/>
    </w:p>
    <w:p w:rsidR="00C50AA5" w:rsidRDefault="00F3694B">
      <w:pPr>
        <w:spacing w:line="360" w:lineRule="auto"/>
        <w:jc w:val="center"/>
        <w:outlineLvl w:val="2"/>
        <w:rPr>
          <w:rFonts w:ascii="宋体" w:hAnsi="宋体"/>
          <w:b/>
          <w:bCs/>
          <w:sz w:val="32"/>
          <w:szCs w:val="32"/>
          <w:lang w:val="zh-CN"/>
        </w:rPr>
      </w:pPr>
      <w:bookmarkStart w:id="169" w:name="_Toc256000079"/>
      <w:r>
        <w:rPr>
          <w:rFonts w:ascii="宋体" w:hAnsi="宋体" w:hint="eastAsia"/>
          <w:b/>
          <w:bCs/>
          <w:kern w:val="0"/>
          <w:szCs w:val="32"/>
          <w:highlight w:val="white"/>
          <w:lang w:val="zh-CN"/>
        </w:rPr>
        <w:t>封面</w:t>
      </w:r>
      <w:bookmarkEnd w:id="169"/>
    </w:p>
    <w:p w:rsidR="00C50AA5" w:rsidRDefault="00C50AA5">
      <w:pPr>
        <w:jc w:val="center"/>
        <w:rPr>
          <w:rFonts w:ascii="宋体" w:hAnsi="宋体" w:cs="宋体"/>
          <w:sz w:val="44"/>
          <w:szCs w:val="44"/>
          <w:u w:val="single"/>
        </w:rPr>
      </w:pPr>
    </w:p>
    <w:p w:rsidR="00C50AA5" w:rsidRDefault="00C50AA5">
      <w:pPr>
        <w:jc w:val="center"/>
        <w:rPr>
          <w:rFonts w:ascii="宋体" w:hAnsi="宋体" w:cs="宋体"/>
          <w:sz w:val="44"/>
          <w:szCs w:val="44"/>
          <w:u w:val="single"/>
        </w:rPr>
      </w:pPr>
    </w:p>
    <w:p w:rsidR="00C50AA5" w:rsidRDefault="00C50AA5">
      <w:pPr>
        <w:jc w:val="center"/>
        <w:rPr>
          <w:rFonts w:ascii="宋体" w:hAnsi="宋体" w:cs="宋体"/>
          <w:sz w:val="44"/>
          <w:szCs w:val="44"/>
          <w:u w:val="single"/>
        </w:rPr>
      </w:pPr>
    </w:p>
    <w:p w:rsidR="00C50AA5" w:rsidRDefault="00C50AA5">
      <w:pPr>
        <w:jc w:val="center"/>
        <w:rPr>
          <w:rFonts w:ascii="宋体" w:hAnsi="宋体" w:cs="宋体"/>
          <w:sz w:val="44"/>
          <w:szCs w:val="44"/>
          <w:u w:val="single"/>
        </w:rPr>
      </w:pPr>
    </w:p>
    <w:p w:rsidR="00C50AA5" w:rsidRDefault="00F3694B">
      <w:pPr>
        <w:jc w:val="center"/>
        <w:rPr>
          <w:rFonts w:ascii="宋体" w:hAnsi="宋体" w:cs="宋体"/>
          <w:sz w:val="36"/>
          <w:szCs w:val="44"/>
        </w:rPr>
      </w:pPr>
      <w:r>
        <w:rPr>
          <w:rFonts w:ascii="宋体" w:hAnsi="宋体" w:cs="宋体" w:hint="eastAsia"/>
          <w:sz w:val="36"/>
          <w:szCs w:val="44"/>
          <w:highlight w:val="white"/>
        </w:rPr>
        <w:t>（工程名称）</w:t>
      </w:r>
    </w:p>
    <w:p w:rsidR="00C50AA5" w:rsidRDefault="00F3694B">
      <w:pPr>
        <w:jc w:val="center"/>
        <w:rPr>
          <w:rFonts w:ascii="宋体" w:hAnsi="宋体" w:cs="宋体"/>
          <w:sz w:val="22"/>
          <w:szCs w:val="28"/>
        </w:rPr>
      </w:pPr>
      <w:r>
        <w:rPr>
          <w:rFonts w:ascii="宋体" w:hAnsi="宋体" w:cs="宋体" w:hint="eastAsia"/>
          <w:sz w:val="36"/>
          <w:szCs w:val="44"/>
          <w:highlight w:val="white"/>
        </w:rPr>
        <w:t>（标段名称）施工招标</w:t>
      </w:r>
    </w:p>
    <w:p w:rsidR="00C50AA5" w:rsidRDefault="00C50AA5">
      <w:pPr>
        <w:jc w:val="center"/>
        <w:rPr>
          <w:rFonts w:ascii="宋体" w:hAnsi="宋体"/>
          <w:sz w:val="22"/>
          <w:szCs w:val="28"/>
        </w:rPr>
      </w:pPr>
    </w:p>
    <w:p w:rsidR="00C50AA5" w:rsidRDefault="00C50AA5">
      <w:pPr>
        <w:jc w:val="center"/>
        <w:rPr>
          <w:rFonts w:ascii="宋体" w:hAnsi="宋体"/>
          <w:sz w:val="22"/>
          <w:szCs w:val="28"/>
        </w:rPr>
      </w:pPr>
    </w:p>
    <w:p w:rsidR="00C50AA5" w:rsidRDefault="00F3694B">
      <w:pPr>
        <w:spacing w:beforeLines="100" w:before="312"/>
        <w:jc w:val="center"/>
        <w:rPr>
          <w:rFonts w:ascii="宋体" w:hAnsi="宋体"/>
          <w:sz w:val="44"/>
          <w:szCs w:val="52"/>
        </w:rPr>
      </w:pPr>
      <w:r>
        <w:rPr>
          <w:rFonts w:ascii="宋体" w:hAnsi="宋体"/>
          <w:sz w:val="44"/>
          <w:szCs w:val="52"/>
          <w:highlight w:val="white"/>
        </w:rPr>
        <w:t>投标文件</w:t>
      </w:r>
    </w:p>
    <w:p w:rsidR="00C50AA5" w:rsidRDefault="00C50AA5">
      <w:pPr>
        <w:jc w:val="center"/>
        <w:rPr>
          <w:rFonts w:ascii="宋体" w:hAnsi="宋体"/>
          <w:sz w:val="24"/>
          <w:szCs w:val="32"/>
        </w:rPr>
      </w:pPr>
    </w:p>
    <w:p w:rsidR="00C50AA5" w:rsidRDefault="00C50AA5">
      <w:pPr>
        <w:jc w:val="center"/>
        <w:rPr>
          <w:rFonts w:ascii="宋体" w:hAnsi="宋体"/>
          <w:sz w:val="24"/>
          <w:szCs w:val="32"/>
        </w:rPr>
      </w:pPr>
    </w:p>
    <w:p w:rsidR="00C50AA5" w:rsidRDefault="00C50AA5">
      <w:pPr>
        <w:jc w:val="center"/>
        <w:rPr>
          <w:rFonts w:ascii="宋体" w:hAnsi="宋体"/>
          <w:sz w:val="24"/>
          <w:szCs w:val="32"/>
        </w:rPr>
      </w:pPr>
    </w:p>
    <w:p w:rsidR="00C50AA5" w:rsidRDefault="00C50AA5">
      <w:pPr>
        <w:jc w:val="center"/>
        <w:rPr>
          <w:rFonts w:ascii="宋体" w:hAnsi="宋体"/>
          <w:sz w:val="32"/>
          <w:szCs w:val="32"/>
        </w:rPr>
      </w:pPr>
    </w:p>
    <w:p w:rsidR="00C50AA5" w:rsidRDefault="00F3694B">
      <w:pPr>
        <w:spacing w:line="360" w:lineRule="auto"/>
        <w:ind w:firstLineChars="500" w:firstLine="1200"/>
        <w:rPr>
          <w:rFonts w:ascii="宋体" w:hAnsi="宋体"/>
          <w:sz w:val="32"/>
          <w:szCs w:val="32"/>
        </w:rPr>
      </w:pPr>
      <w:r>
        <w:rPr>
          <w:rFonts w:ascii="宋体" w:hAnsi="宋体" w:hint="eastAsia"/>
          <w:sz w:val="24"/>
          <w:szCs w:val="28"/>
          <w:highlight w:val="white"/>
        </w:rPr>
        <w:t>招标</w:t>
      </w:r>
      <w:r>
        <w:rPr>
          <w:rFonts w:ascii="宋体" w:hAnsi="宋体"/>
          <w:sz w:val="24"/>
          <w:szCs w:val="28"/>
          <w:highlight w:val="white"/>
        </w:rPr>
        <w:t>编号：</w:t>
      </w:r>
    </w:p>
    <w:p w:rsidR="00C50AA5" w:rsidRDefault="00F3694B">
      <w:pPr>
        <w:spacing w:line="360" w:lineRule="auto"/>
        <w:ind w:firstLineChars="500" w:firstLine="1200"/>
        <w:rPr>
          <w:rFonts w:ascii="宋体" w:hAnsi="宋体"/>
          <w:sz w:val="24"/>
          <w:szCs w:val="28"/>
        </w:rPr>
      </w:pPr>
      <w:r>
        <w:rPr>
          <w:rFonts w:ascii="宋体" w:hAnsi="宋体"/>
          <w:sz w:val="24"/>
          <w:szCs w:val="28"/>
          <w:highlight w:val="white"/>
        </w:rPr>
        <w:t>投标人：（盖单位章）</w:t>
      </w:r>
    </w:p>
    <w:p w:rsidR="00C50AA5" w:rsidRDefault="00F3694B">
      <w:pPr>
        <w:spacing w:line="360" w:lineRule="auto"/>
        <w:ind w:firstLineChars="500" w:firstLine="1200"/>
        <w:rPr>
          <w:rFonts w:ascii="宋体" w:hAnsi="宋体"/>
          <w:sz w:val="24"/>
          <w:szCs w:val="28"/>
        </w:rPr>
      </w:pPr>
      <w:r>
        <w:rPr>
          <w:rFonts w:ascii="宋体" w:hAnsi="宋体"/>
          <w:sz w:val="24"/>
          <w:szCs w:val="28"/>
          <w:highlight w:val="white"/>
        </w:rPr>
        <w:t>法定代表人或其委托代理人：（签字</w:t>
      </w:r>
      <w:r>
        <w:rPr>
          <w:rFonts w:ascii="宋体" w:hAnsi="宋体" w:hint="eastAsia"/>
          <w:sz w:val="24"/>
          <w:szCs w:val="28"/>
          <w:highlight w:val="white"/>
        </w:rPr>
        <w:t>或盖章</w:t>
      </w:r>
      <w:r>
        <w:rPr>
          <w:rFonts w:ascii="宋体" w:hAnsi="宋体"/>
          <w:sz w:val="24"/>
          <w:szCs w:val="28"/>
          <w:highlight w:val="white"/>
        </w:rPr>
        <w:t>）</w:t>
      </w:r>
    </w:p>
    <w:p w:rsidR="00C50AA5" w:rsidRDefault="00C50AA5">
      <w:pPr>
        <w:jc w:val="center"/>
        <w:rPr>
          <w:rFonts w:ascii="宋体" w:hAnsi="宋体"/>
          <w:sz w:val="24"/>
          <w:szCs w:val="28"/>
        </w:rPr>
      </w:pPr>
    </w:p>
    <w:p w:rsidR="00C50AA5" w:rsidRDefault="00C50AA5">
      <w:pPr>
        <w:jc w:val="center"/>
        <w:rPr>
          <w:rFonts w:ascii="宋体" w:hAnsi="宋体"/>
          <w:sz w:val="24"/>
          <w:szCs w:val="28"/>
        </w:rPr>
      </w:pPr>
    </w:p>
    <w:p w:rsidR="00C50AA5" w:rsidRDefault="00F3694B">
      <w:pPr>
        <w:jc w:val="center"/>
        <w:rPr>
          <w:rFonts w:ascii="宋体" w:hAnsi="宋体"/>
          <w:sz w:val="24"/>
          <w:szCs w:val="28"/>
        </w:rPr>
      </w:pPr>
      <w:r>
        <w:rPr>
          <w:rFonts w:ascii="宋体" w:hAnsi="宋体"/>
          <w:sz w:val="24"/>
          <w:szCs w:val="28"/>
          <w:highlight w:val="white"/>
        </w:rPr>
        <w:t>年</w:t>
      </w:r>
      <w:r>
        <w:rPr>
          <w:rFonts w:ascii="宋体" w:hAnsi="宋体" w:hint="eastAsia"/>
          <w:sz w:val="24"/>
          <w:szCs w:val="28"/>
          <w:highlight w:val="white"/>
        </w:rPr>
        <w:t xml:space="preserve">  </w:t>
      </w:r>
      <w:r>
        <w:rPr>
          <w:rFonts w:ascii="宋体" w:hAnsi="宋体"/>
          <w:sz w:val="24"/>
          <w:szCs w:val="28"/>
          <w:highlight w:val="white"/>
        </w:rPr>
        <w:t>月</w:t>
      </w:r>
      <w:r>
        <w:rPr>
          <w:rFonts w:ascii="宋体" w:hAnsi="宋体" w:hint="eastAsia"/>
          <w:sz w:val="24"/>
          <w:szCs w:val="28"/>
          <w:highlight w:val="white"/>
        </w:rPr>
        <w:t xml:space="preserve">   </w:t>
      </w:r>
      <w:r>
        <w:rPr>
          <w:rFonts w:ascii="宋体" w:hAnsi="宋体"/>
          <w:sz w:val="24"/>
          <w:szCs w:val="28"/>
          <w:highlight w:val="white"/>
        </w:rPr>
        <w:t>日</w:t>
      </w:r>
    </w:p>
    <w:p w:rsidR="00C50AA5" w:rsidRDefault="00C50AA5">
      <w:pPr>
        <w:spacing w:beforeLines="100" w:before="312" w:afterLines="100" w:after="312"/>
        <w:rPr>
          <w:rFonts w:ascii="宋体" w:hAnsi="宋体"/>
        </w:rPr>
      </w:pPr>
    </w:p>
    <w:p w:rsidR="00C50AA5" w:rsidRDefault="00F3694B">
      <w:pPr>
        <w:spacing w:line="360" w:lineRule="auto"/>
        <w:jc w:val="center"/>
        <w:outlineLvl w:val="2"/>
        <w:rPr>
          <w:rFonts w:ascii="宋体" w:hAnsi="宋体"/>
          <w:bCs/>
          <w:sz w:val="36"/>
          <w:szCs w:val="36"/>
          <w:lang w:val="zh-CN"/>
        </w:rPr>
      </w:pPr>
      <w:r>
        <w:rPr>
          <w:rFonts w:ascii="宋体" w:hAnsi="宋体"/>
          <w:bCs/>
          <w:sz w:val="24"/>
          <w:szCs w:val="32"/>
          <w:highlight w:val="white"/>
          <w:lang w:val="zh-CN"/>
        </w:rPr>
        <w:br w:type="page"/>
      </w:r>
      <w:bookmarkStart w:id="170" w:name="_Toc256000080"/>
      <w:r>
        <w:rPr>
          <w:rFonts w:ascii="宋体" w:hAnsi="宋体"/>
          <w:b/>
          <w:bCs/>
          <w:kern w:val="0"/>
          <w:sz w:val="36"/>
          <w:szCs w:val="36"/>
          <w:highlight w:val="white"/>
          <w:lang w:val="zh-CN"/>
        </w:rPr>
        <w:lastRenderedPageBreak/>
        <w:t>投标函</w:t>
      </w:r>
      <w:bookmarkEnd w:id="170"/>
    </w:p>
    <w:p w:rsidR="00C50AA5" w:rsidRDefault="00C50AA5">
      <w:pPr>
        <w:jc w:val="center"/>
        <w:rPr>
          <w:rFonts w:ascii="宋体" w:hAnsi="宋体"/>
          <w:sz w:val="30"/>
          <w:szCs w:val="24"/>
        </w:rPr>
      </w:pP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1、根据你方</w:t>
      </w:r>
      <w:r>
        <w:rPr>
          <w:rFonts w:ascii="宋体" w:hAnsi="宋体" w:hint="eastAsia"/>
          <w:kern w:val="0"/>
          <w:sz w:val="24"/>
          <w:szCs w:val="20"/>
          <w:u w:val="single"/>
        </w:rPr>
        <w:t xml:space="preserve">         （项目及标段名称）</w:t>
      </w:r>
      <w:r>
        <w:rPr>
          <w:rFonts w:ascii="宋体" w:hAnsi="宋体" w:hint="eastAsia"/>
          <w:kern w:val="0"/>
          <w:sz w:val="24"/>
          <w:szCs w:val="20"/>
        </w:rPr>
        <w:t>的招标文件，遵照有关规定，经踏勘项目现场和研究上述招标文件后，我方愿以总价人民币小写</w:t>
      </w:r>
      <w:r>
        <w:rPr>
          <w:rFonts w:ascii="宋体" w:hAnsi="宋体" w:hint="eastAsia"/>
          <w:kern w:val="0"/>
          <w:sz w:val="24"/>
          <w:szCs w:val="20"/>
          <w:u w:val="single"/>
        </w:rPr>
        <w:t xml:space="preserve">       </w:t>
      </w:r>
      <w:r>
        <w:rPr>
          <w:rFonts w:ascii="宋体" w:hAnsi="宋体" w:hint="eastAsia"/>
          <w:kern w:val="0"/>
          <w:sz w:val="24"/>
          <w:szCs w:val="20"/>
        </w:rPr>
        <w:t xml:space="preserve"> </w:t>
      </w:r>
      <w:r>
        <w:rPr>
          <w:rFonts w:ascii="宋体" w:hAnsi="宋体" w:cs="仿宋" w:hint="eastAsia"/>
          <w:sz w:val="24"/>
          <w:szCs w:val="24"/>
        </w:rPr>
        <w:t>元（大写：    ）</w:t>
      </w:r>
      <w:r>
        <w:rPr>
          <w:rFonts w:ascii="宋体" w:hAnsi="宋体" w:hint="eastAsia"/>
          <w:kern w:val="0"/>
          <w:sz w:val="24"/>
          <w:szCs w:val="20"/>
        </w:rPr>
        <w:t>的投标报价实施上述项目的拆除工作，并承担任何安全风险责任。</w:t>
      </w: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2、我方拟派遣为项目经理</w:t>
      </w:r>
      <w:r>
        <w:rPr>
          <w:rFonts w:ascii="宋体" w:hAnsi="宋体" w:hint="eastAsia"/>
          <w:kern w:val="0"/>
          <w:sz w:val="24"/>
          <w:szCs w:val="20"/>
          <w:u w:val="single"/>
        </w:rPr>
        <w:t xml:space="preserve">       </w:t>
      </w:r>
      <w:r>
        <w:rPr>
          <w:rFonts w:ascii="宋体" w:hAnsi="宋体" w:hint="eastAsia"/>
          <w:kern w:val="0"/>
          <w:sz w:val="24"/>
          <w:szCs w:val="20"/>
        </w:rPr>
        <w:t xml:space="preserve"> ，负责本工程合同的全面履行。</w:t>
      </w: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3、我方已详细审核全部招标文件，包括修改文件（如有）及有关附件。</w:t>
      </w: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4、我方承认投标附录是我方投标函的组成部分。</w:t>
      </w: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 xml:space="preserve">5、一旦我方中标，我方保证 </w:t>
      </w:r>
      <w:r>
        <w:rPr>
          <w:rFonts w:ascii="宋体" w:hAnsi="宋体" w:hint="eastAsia"/>
          <w:kern w:val="0"/>
          <w:sz w:val="24"/>
          <w:szCs w:val="20"/>
          <w:u w:val="single"/>
        </w:rPr>
        <w:t xml:space="preserve">    </w:t>
      </w:r>
      <w:r>
        <w:rPr>
          <w:rFonts w:ascii="宋体" w:hAnsi="宋体" w:hint="eastAsia"/>
          <w:kern w:val="0"/>
          <w:sz w:val="24"/>
          <w:szCs w:val="20"/>
        </w:rPr>
        <w:t>天内完成所有拆除项目。</w:t>
      </w: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6、我方同意所提交的投标文件在招标文件的投标须知规定的投标有效期内有效，在此期间内如果中标，我方将受此约束。</w:t>
      </w:r>
    </w:p>
    <w:p w:rsidR="00C50AA5" w:rsidRDefault="00F3694B">
      <w:pPr>
        <w:kinsoku w:val="0"/>
        <w:overflowPunct w:val="0"/>
        <w:snapToGrid w:val="0"/>
        <w:spacing w:line="500" w:lineRule="exact"/>
        <w:ind w:right="641" w:firstLineChars="200" w:firstLine="480"/>
        <w:jc w:val="left"/>
        <w:rPr>
          <w:rFonts w:ascii="宋体" w:hAnsi="宋体"/>
          <w:kern w:val="0"/>
          <w:sz w:val="24"/>
          <w:szCs w:val="20"/>
        </w:rPr>
      </w:pPr>
      <w:r>
        <w:rPr>
          <w:rFonts w:ascii="宋体" w:hAnsi="宋体" w:hint="eastAsia"/>
          <w:kern w:val="0"/>
          <w:sz w:val="24"/>
          <w:szCs w:val="20"/>
        </w:rPr>
        <w:t>7、除非另外达成协议并生效，你方的中标通知书和本投标文件将成为约束双方的合同文件的组成部分。</w:t>
      </w:r>
    </w:p>
    <w:p w:rsidR="00C50AA5" w:rsidRDefault="00C50AA5">
      <w:pPr>
        <w:spacing w:before="100" w:beforeAutospacing="1" w:after="100" w:afterAutospacing="1" w:line="500" w:lineRule="exact"/>
        <w:ind w:right="480" w:firstLineChars="200" w:firstLine="480"/>
        <w:jc w:val="left"/>
        <w:rPr>
          <w:rFonts w:ascii="宋体" w:hAnsi="宋体"/>
          <w:kern w:val="0"/>
          <w:sz w:val="24"/>
          <w:szCs w:val="24"/>
        </w:rPr>
      </w:pPr>
    </w:p>
    <w:p w:rsidR="00C50AA5" w:rsidRDefault="00F3694B">
      <w:pPr>
        <w:spacing w:before="100" w:beforeAutospacing="1" w:after="100" w:afterAutospacing="1" w:line="500" w:lineRule="exact"/>
        <w:ind w:firstLine="359"/>
        <w:jc w:val="left"/>
        <w:rPr>
          <w:rFonts w:ascii="Times New Roman" w:hAnsi="Times New Roman"/>
          <w:kern w:val="0"/>
          <w:sz w:val="24"/>
          <w:szCs w:val="24"/>
        </w:rPr>
      </w:pPr>
      <w:r>
        <w:rPr>
          <w:rFonts w:ascii="Times New Roman" w:hAnsi="Times New Roman" w:hint="eastAsia"/>
          <w:kern w:val="0"/>
          <w:sz w:val="24"/>
          <w:szCs w:val="24"/>
        </w:rPr>
        <w:t>投标人：</w:t>
      </w:r>
      <w:r>
        <w:rPr>
          <w:rFonts w:ascii="Times New Roman" w:hAnsi="Times New Roman" w:hint="eastAsia"/>
          <w:kern w:val="0"/>
          <w:sz w:val="24"/>
          <w:szCs w:val="24"/>
        </w:rPr>
        <w:t>(</w:t>
      </w:r>
      <w:r>
        <w:rPr>
          <w:rFonts w:ascii="Times New Roman" w:hAnsi="Times New Roman" w:hint="eastAsia"/>
          <w:kern w:val="0"/>
          <w:sz w:val="24"/>
          <w:szCs w:val="24"/>
        </w:rPr>
        <w:t>盖章</w:t>
      </w:r>
      <w:r>
        <w:rPr>
          <w:rFonts w:ascii="Times New Roman" w:hAnsi="Times New Roman" w:hint="eastAsia"/>
          <w:kern w:val="0"/>
          <w:sz w:val="24"/>
          <w:szCs w:val="24"/>
        </w:rPr>
        <w:t>)</w:t>
      </w:r>
    </w:p>
    <w:p w:rsidR="00C50AA5" w:rsidRDefault="00F3694B">
      <w:pPr>
        <w:spacing w:before="100" w:beforeAutospacing="1" w:after="100" w:afterAutospacing="1" w:line="500" w:lineRule="exact"/>
        <w:ind w:firstLine="359"/>
        <w:jc w:val="left"/>
        <w:rPr>
          <w:rFonts w:ascii="Times New Roman" w:hAnsi="Times New Roman"/>
          <w:kern w:val="0"/>
          <w:sz w:val="24"/>
          <w:szCs w:val="24"/>
        </w:rPr>
      </w:pPr>
      <w:r>
        <w:rPr>
          <w:rFonts w:ascii="Times New Roman" w:hAnsi="Times New Roman" w:hint="eastAsia"/>
          <w:kern w:val="0"/>
          <w:sz w:val="24"/>
          <w:szCs w:val="24"/>
        </w:rPr>
        <w:t>单位地址：</w:t>
      </w:r>
    </w:p>
    <w:p w:rsidR="00C50AA5" w:rsidRDefault="00F3694B">
      <w:pPr>
        <w:spacing w:before="100" w:beforeAutospacing="1" w:after="100" w:afterAutospacing="1" w:line="500" w:lineRule="exact"/>
        <w:ind w:firstLine="359"/>
        <w:jc w:val="left"/>
        <w:rPr>
          <w:rFonts w:ascii="Times New Roman" w:hAnsi="Times New Roman"/>
          <w:kern w:val="0"/>
          <w:sz w:val="24"/>
          <w:szCs w:val="24"/>
        </w:rPr>
      </w:pPr>
      <w:r>
        <w:rPr>
          <w:rFonts w:ascii="Times New Roman" w:hAnsi="Times New Roman" w:hint="eastAsia"/>
          <w:kern w:val="0"/>
          <w:sz w:val="24"/>
          <w:szCs w:val="24"/>
        </w:rPr>
        <w:t>法定代表人或委托代理人：</w:t>
      </w:r>
      <w:r>
        <w:rPr>
          <w:rFonts w:ascii="Times New Roman" w:hAnsi="Times New Roman" w:hint="eastAsia"/>
          <w:kern w:val="0"/>
          <w:sz w:val="24"/>
          <w:szCs w:val="24"/>
        </w:rPr>
        <w:t>(</w:t>
      </w:r>
      <w:r>
        <w:rPr>
          <w:rFonts w:ascii="Times New Roman" w:hAnsi="Times New Roman" w:hint="eastAsia"/>
          <w:kern w:val="0"/>
          <w:sz w:val="24"/>
          <w:szCs w:val="24"/>
        </w:rPr>
        <w:t>签字或盖章</w:t>
      </w:r>
      <w:r>
        <w:rPr>
          <w:rFonts w:ascii="Times New Roman" w:hAnsi="Times New Roman" w:hint="eastAsia"/>
          <w:kern w:val="0"/>
          <w:sz w:val="24"/>
          <w:szCs w:val="24"/>
        </w:rPr>
        <w:t>)</w:t>
      </w:r>
    </w:p>
    <w:p w:rsidR="00C50AA5" w:rsidRDefault="00F3694B">
      <w:pPr>
        <w:spacing w:before="100" w:beforeAutospacing="1" w:after="100" w:afterAutospacing="1" w:line="500" w:lineRule="exact"/>
        <w:ind w:firstLine="359"/>
        <w:jc w:val="left"/>
        <w:rPr>
          <w:rFonts w:ascii="Times New Roman" w:hAnsi="Times New Roman"/>
          <w:kern w:val="0"/>
          <w:sz w:val="24"/>
          <w:szCs w:val="24"/>
        </w:rPr>
      </w:pPr>
      <w:r>
        <w:rPr>
          <w:rFonts w:ascii="Times New Roman" w:hAnsi="Times New Roman" w:hint="eastAsia"/>
          <w:kern w:val="0"/>
          <w:sz w:val="24"/>
          <w:szCs w:val="24"/>
        </w:rPr>
        <w:t>日期：</w:t>
      </w:r>
      <w:r>
        <w:rPr>
          <w:rFonts w:ascii="Times New Roman" w:hAnsi="Times New Roman" w:hint="eastAsia"/>
          <w:kern w:val="0"/>
          <w:sz w:val="24"/>
          <w:szCs w:val="24"/>
        </w:rPr>
        <w:t xml:space="preserve"> </w:t>
      </w:r>
      <w:r>
        <w:rPr>
          <w:rFonts w:ascii="Times New Roman" w:hAnsi="Times New Roman" w:hint="eastAsia"/>
          <w:kern w:val="0"/>
          <w:sz w:val="24"/>
          <w:szCs w:val="24"/>
        </w:rPr>
        <w:t>年</w:t>
      </w:r>
      <w:r>
        <w:rPr>
          <w:rFonts w:ascii="Times New Roman" w:hAnsi="Times New Roman" w:hint="eastAsia"/>
          <w:kern w:val="0"/>
          <w:sz w:val="24"/>
          <w:szCs w:val="24"/>
        </w:rPr>
        <w:t xml:space="preserve"> </w:t>
      </w:r>
      <w:r>
        <w:rPr>
          <w:rFonts w:ascii="Times New Roman" w:hAnsi="Times New Roman" w:hint="eastAsia"/>
          <w:kern w:val="0"/>
          <w:sz w:val="24"/>
          <w:szCs w:val="24"/>
        </w:rPr>
        <w:t>月</w:t>
      </w:r>
      <w:r>
        <w:rPr>
          <w:rFonts w:ascii="Times New Roman" w:hAnsi="Times New Roman" w:hint="eastAsia"/>
          <w:kern w:val="0"/>
          <w:sz w:val="24"/>
          <w:szCs w:val="24"/>
        </w:rPr>
        <w:t xml:space="preserve"> </w:t>
      </w:r>
      <w:r>
        <w:rPr>
          <w:rFonts w:ascii="Times New Roman" w:hAnsi="Times New Roman" w:hint="eastAsia"/>
          <w:kern w:val="0"/>
          <w:sz w:val="24"/>
          <w:szCs w:val="24"/>
        </w:rPr>
        <w:t>日</w:t>
      </w:r>
    </w:p>
    <w:p w:rsidR="00C50AA5" w:rsidRDefault="00C50AA5">
      <w:pPr>
        <w:spacing w:line="360" w:lineRule="auto"/>
        <w:jc w:val="center"/>
        <w:outlineLvl w:val="2"/>
        <w:rPr>
          <w:rFonts w:ascii="宋体" w:hAnsi="宋体"/>
          <w:b/>
          <w:bCs/>
          <w:kern w:val="0"/>
          <w:sz w:val="36"/>
          <w:szCs w:val="36"/>
          <w:highlight w:val="white"/>
          <w:lang w:val="zh-CN"/>
        </w:rPr>
      </w:pPr>
      <w:bookmarkStart w:id="171" w:name="_Toc256000081"/>
    </w:p>
    <w:p w:rsidR="00C50AA5" w:rsidRDefault="00C50AA5">
      <w:pPr>
        <w:spacing w:line="360" w:lineRule="auto"/>
        <w:jc w:val="center"/>
        <w:outlineLvl w:val="2"/>
        <w:rPr>
          <w:rFonts w:ascii="宋体" w:hAnsi="宋体"/>
          <w:b/>
          <w:bCs/>
          <w:kern w:val="0"/>
          <w:sz w:val="36"/>
          <w:szCs w:val="36"/>
          <w:highlight w:val="white"/>
          <w:lang w:val="zh-CN"/>
        </w:rPr>
      </w:pPr>
    </w:p>
    <w:p w:rsidR="00C50AA5" w:rsidRDefault="00C50AA5">
      <w:pPr>
        <w:spacing w:line="360" w:lineRule="auto"/>
        <w:jc w:val="center"/>
        <w:outlineLvl w:val="2"/>
        <w:rPr>
          <w:rFonts w:ascii="宋体" w:hAnsi="宋体"/>
          <w:b/>
          <w:bCs/>
          <w:kern w:val="0"/>
          <w:sz w:val="36"/>
          <w:szCs w:val="36"/>
          <w:highlight w:val="white"/>
          <w:lang w:val="zh-CN"/>
        </w:rPr>
      </w:pPr>
    </w:p>
    <w:p w:rsidR="00C50AA5" w:rsidRDefault="00C50AA5">
      <w:pPr>
        <w:spacing w:line="360" w:lineRule="auto"/>
        <w:jc w:val="center"/>
        <w:outlineLvl w:val="2"/>
        <w:rPr>
          <w:rFonts w:ascii="宋体" w:hAnsi="宋体"/>
          <w:b/>
          <w:bCs/>
          <w:kern w:val="0"/>
          <w:sz w:val="36"/>
          <w:szCs w:val="36"/>
          <w:highlight w:val="white"/>
          <w:lang w:val="zh-CN"/>
        </w:rPr>
      </w:pPr>
    </w:p>
    <w:p w:rsidR="00C50AA5" w:rsidRDefault="00C50AA5">
      <w:pPr>
        <w:spacing w:line="360" w:lineRule="auto"/>
        <w:jc w:val="center"/>
        <w:outlineLvl w:val="2"/>
        <w:rPr>
          <w:rFonts w:ascii="宋体" w:hAnsi="宋体"/>
          <w:b/>
          <w:bCs/>
          <w:kern w:val="0"/>
          <w:sz w:val="36"/>
          <w:szCs w:val="36"/>
          <w:highlight w:val="white"/>
          <w:lang w:val="zh-CN"/>
        </w:rPr>
      </w:pPr>
    </w:p>
    <w:p w:rsidR="00C50AA5" w:rsidRDefault="00F3694B">
      <w:pPr>
        <w:spacing w:line="360" w:lineRule="auto"/>
        <w:jc w:val="center"/>
        <w:outlineLvl w:val="2"/>
        <w:rPr>
          <w:rFonts w:ascii="宋体" w:hAnsi="宋体"/>
          <w:b/>
          <w:bCs/>
          <w:kern w:val="0"/>
          <w:sz w:val="36"/>
          <w:szCs w:val="36"/>
          <w:lang w:val="zh-CN"/>
        </w:rPr>
      </w:pPr>
      <w:r>
        <w:rPr>
          <w:rFonts w:ascii="宋体" w:hAnsi="宋体"/>
          <w:b/>
          <w:bCs/>
          <w:kern w:val="0"/>
          <w:sz w:val="36"/>
          <w:szCs w:val="36"/>
          <w:highlight w:val="white"/>
          <w:lang w:val="zh-CN"/>
        </w:rPr>
        <w:t>法定代表人身份证明</w:t>
      </w:r>
      <w:bookmarkEnd w:id="171"/>
    </w:p>
    <w:p w:rsidR="00C50AA5" w:rsidRDefault="00F3694B">
      <w:pPr>
        <w:spacing w:line="560" w:lineRule="exact"/>
        <w:ind w:firstLineChars="250" w:firstLine="525"/>
        <w:rPr>
          <w:rFonts w:ascii="宋体" w:hAnsi="宋体"/>
          <w:szCs w:val="21"/>
        </w:rPr>
      </w:pPr>
      <w:r>
        <w:rPr>
          <w:rFonts w:ascii="宋体" w:hAnsi="宋体"/>
          <w:szCs w:val="21"/>
          <w:highlight w:val="white"/>
        </w:rPr>
        <w:t>投标人：</w:t>
      </w:r>
    </w:p>
    <w:p w:rsidR="00C50AA5" w:rsidRDefault="00F3694B">
      <w:pPr>
        <w:spacing w:line="560" w:lineRule="exact"/>
        <w:ind w:firstLineChars="250" w:firstLine="525"/>
        <w:rPr>
          <w:rFonts w:ascii="宋体" w:hAnsi="宋体"/>
          <w:szCs w:val="21"/>
        </w:rPr>
      </w:pPr>
      <w:r>
        <w:rPr>
          <w:rFonts w:ascii="宋体" w:hAnsi="宋体"/>
          <w:szCs w:val="21"/>
          <w:highlight w:val="white"/>
        </w:rPr>
        <w:t>单位性质：</w:t>
      </w:r>
    </w:p>
    <w:p w:rsidR="00C50AA5" w:rsidRDefault="00F3694B">
      <w:pPr>
        <w:spacing w:line="560" w:lineRule="exact"/>
        <w:ind w:firstLineChars="250" w:firstLine="525"/>
        <w:rPr>
          <w:rFonts w:ascii="宋体" w:hAnsi="宋体"/>
          <w:szCs w:val="21"/>
        </w:rPr>
      </w:pPr>
      <w:r>
        <w:rPr>
          <w:rFonts w:ascii="宋体" w:hAnsi="宋体"/>
          <w:szCs w:val="21"/>
          <w:highlight w:val="white"/>
        </w:rPr>
        <w:t>地址：</w:t>
      </w:r>
    </w:p>
    <w:p w:rsidR="00C50AA5" w:rsidRDefault="00F3694B">
      <w:pPr>
        <w:spacing w:line="560" w:lineRule="exact"/>
        <w:ind w:firstLineChars="250" w:firstLine="525"/>
        <w:rPr>
          <w:rFonts w:ascii="宋体" w:hAnsi="宋体"/>
          <w:szCs w:val="21"/>
        </w:rPr>
      </w:pPr>
      <w:r>
        <w:rPr>
          <w:rFonts w:ascii="宋体" w:hAnsi="宋体"/>
          <w:szCs w:val="21"/>
          <w:highlight w:val="white"/>
        </w:rPr>
        <w:t>成立时间：年</w:t>
      </w:r>
      <w:r>
        <w:rPr>
          <w:rFonts w:ascii="宋体" w:hAnsi="宋体" w:hint="eastAsia"/>
          <w:szCs w:val="21"/>
          <w:highlight w:val="white"/>
        </w:rPr>
        <w:t xml:space="preserve">  </w:t>
      </w:r>
      <w:r>
        <w:rPr>
          <w:rFonts w:ascii="宋体" w:hAnsi="宋体"/>
          <w:szCs w:val="21"/>
          <w:highlight w:val="white"/>
        </w:rPr>
        <w:t>月</w:t>
      </w:r>
      <w:r>
        <w:rPr>
          <w:rFonts w:ascii="宋体" w:hAnsi="宋体" w:hint="eastAsia"/>
          <w:szCs w:val="21"/>
          <w:highlight w:val="white"/>
        </w:rPr>
        <w:t xml:space="preserve">   </w:t>
      </w:r>
      <w:r>
        <w:rPr>
          <w:rFonts w:ascii="宋体" w:hAnsi="宋体"/>
          <w:szCs w:val="21"/>
          <w:highlight w:val="white"/>
        </w:rPr>
        <w:t>日</w:t>
      </w:r>
    </w:p>
    <w:p w:rsidR="00C50AA5" w:rsidRDefault="00F3694B">
      <w:pPr>
        <w:spacing w:line="560" w:lineRule="exact"/>
        <w:ind w:firstLineChars="250" w:firstLine="525"/>
        <w:rPr>
          <w:rFonts w:ascii="宋体" w:hAnsi="宋体"/>
          <w:szCs w:val="21"/>
        </w:rPr>
      </w:pPr>
      <w:r>
        <w:rPr>
          <w:rFonts w:ascii="宋体" w:hAnsi="宋体"/>
          <w:szCs w:val="21"/>
          <w:highlight w:val="white"/>
        </w:rPr>
        <w:t>经营期限：</w:t>
      </w:r>
    </w:p>
    <w:p w:rsidR="00C50AA5" w:rsidRDefault="00F3694B">
      <w:pPr>
        <w:spacing w:line="560" w:lineRule="exact"/>
        <w:ind w:firstLineChars="250" w:firstLine="525"/>
        <w:rPr>
          <w:rFonts w:ascii="宋体" w:hAnsi="宋体"/>
          <w:szCs w:val="21"/>
        </w:rPr>
      </w:pPr>
      <w:r>
        <w:rPr>
          <w:rFonts w:ascii="宋体" w:hAnsi="宋体"/>
          <w:szCs w:val="21"/>
          <w:highlight w:val="white"/>
        </w:rPr>
        <w:t>姓名：性别：</w:t>
      </w:r>
    </w:p>
    <w:p w:rsidR="00C50AA5" w:rsidRDefault="00F3694B">
      <w:pPr>
        <w:spacing w:line="560" w:lineRule="exact"/>
        <w:ind w:firstLineChars="250" w:firstLine="525"/>
        <w:rPr>
          <w:rFonts w:ascii="宋体" w:hAnsi="宋体"/>
          <w:szCs w:val="21"/>
        </w:rPr>
      </w:pPr>
      <w:r>
        <w:rPr>
          <w:rFonts w:ascii="宋体" w:hAnsi="宋体"/>
          <w:szCs w:val="21"/>
          <w:highlight w:val="white"/>
        </w:rPr>
        <w:t>年龄：职务：</w:t>
      </w:r>
    </w:p>
    <w:p w:rsidR="00C50AA5" w:rsidRDefault="00F3694B">
      <w:pPr>
        <w:spacing w:line="560" w:lineRule="exact"/>
        <w:ind w:firstLineChars="250" w:firstLine="525"/>
        <w:rPr>
          <w:rFonts w:ascii="宋体" w:hAnsi="宋体"/>
          <w:szCs w:val="21"/>
        </w:rPr>
      </w:pPr>
      <w:r>
        <w:rPr>
          <w:rFonts w:ascii="宋体" w:hAnsi="宋体"/>
          <w:szCs w:val="21"/>
          <w:highlight w:val="white"/>
        </w:rPr>
        <w:t>系（投标人名称）的法定代表人。</w:t>
      </w:r>
    </w:p>
    <w:p w:rsidR="00C50AA5" w:rsidRDefault="00F3694B">
      <w:pPr>
        <w:spacing w:line="560" w:lineRule="exact"/>
        <w:ind w:firstLineChars="250" w:firstLine="525"/>
        <w:rPr>
          <w:rFonts w:ascii="宋体" w:hAnsi="宋体"/>
          <w:szCs w:val="21"/>
        </w:rPr>
      </w:pPr>
      <w:r>
        <w:rPr>
          <w:rFonts w:ascii="宋体" w:hAnsi="宋体"/>
          <w:szCs w:val="21"/>
          <w:highlight w:val="white"/>
        </w:rPr>
        <w:t>特此证明。</w:t>
      </w:r>
    </w:p>
    <w:p w:rsidR="00C50AA5" w:rsidRDefault="00C50AA5">
      <w:pPr>
        <w:spacing w:line="500" w:lineRule="exact"/>
        <w:rPr>
          <w:rFonts w:ascii="宋体" w:hAnsi="宋体"/>
          <w:szCs w:val="21"/>
        </w:rPr>
      </w:pPr>
    </w:p>
    <w:p w:rsidR="00C50AA5" w:rsidRDefault="00C50AA5">
      <w:pPr>
        <w:spacing w:line="500" w:lineRule="exact"/>
        <w:rPr>
          <w:rFonts w:ascii="宋体" w:hAnsi="宋体"/>
          <w:szCs w:val="21"/>
        </w:rPr>
      </w:pPr>
    </w:p>
    <w:p w:rsidR="00C50AA5" w:rsidRDefault="00F3694B">
      <w:pPr>
        <w:spacing w:line="500" w:lineRule="exact"/>
        <w:jc w:val="right"/>
        <w:rPr>
          <w:rFonts w:ascii="宋体" w:hAnsi="宋体"/>
          <w:szCs w:val="21"/>
        </w:rPr>
      </w:pPr>
      <w:r>
        <w:rPr>
          <w:rFonts w:ascii="宋体" w:hAnsi="宋体"/>
          <w:szCs w:val="21"/>
          <w:highlight w:val="white"/>
        </w:rPr>
        <w:t>投标人：（盖单位章）</w:t>
      </w:r>
    </w:p>
    <w:p w:rsidR="00C50AA5" w:rsidRDefault="00F3694B">
      <w:pPr>
        <w:spacing w:line="500" w:lineRule="exact"/>
        <w:jc w:val="right"/>
        <w:rPr>
          <w:rFonts w:ascii="宋体" w:hAnsi="宋体"/>
          <w:szCs w:val="21"/>
        </w:rPr>
      </w:pPr>
      <w:r>
        <w:rPr>
          <w:rFonts w:ascii="宋体" w:hAnsi="宋体"/>
          <w:szCs w:val="21"/>
          <w:highlight w:val="white"/>
        </w:rPr>
        <w:t>年</w:t>
      </w:r>
      <w:r>
        <w:rPr>
          <w:rFonts w:ascii="宋体" w:hAnsi="宋体" w:hint="eastAsia"/>
          <w:szCs w:val="21"/>
          <w:highlight w:val="white"/>
        </w:rPr>
        <w:t xml:space="preserve">   </w:t>
      </w:r>
      <w:r>
        <w:rPr>
          <w:rFonts w:ascii="宋体" w:hAnsi="宋体"/>
          <w:szCs w:val="21"/>
          <w:highlight w:val="white"/>
        </w:rPr>
        <w:t>月</w:t>
      </w:r>
      <w:r>
        <w:rPr>
          <w:rFonts w:ascii="宋体" w:hAnsi="宋体" w:hint="eastAsia"/>
          <w:szCs w:val="21"/>
          <w:highlight w:val="white"/>
        </w:rPr>
        <w:t xml:space="preserve">   </w:t>
      </w:r>
      <w:r>
        <w:rPr>
          <w:rFonts w:ascii="宋体" w:hAnsi="宋体"/>
          <w:szCs w:val="21"/>
          <w:highlight w:val="white"/>
        </w:rPr>
        <w:t>日</w:t>
      </w:r>
    </w:p>
    <w:p w:rsidR="00C50AA5" w:rsidRDefault="00C50AA5">
      <w:pPr>
        <w:spacing w:line="480" w:lineRule="auto"/>
        <w:ind w:firstLineChars="250" w:firstLine="525"/>
        <w:jc w:val="center"/>
        <w:rPr>
          <w:rFonts w:ascii="宋体" w:hAnsi="宋体"/>
          <w:szCs w:val="21"/>
        </w:rPr>
      </w:pPr>
    </w:p>
    <w:p w:rsidR="00C50AA5" w:rsidRDefault="00C50AA5">
      <w:pPr>
        <w:spacing w:line="480" w:lineRule="auto"/>
        <w:jc w:val="center"/>
        <w:rPr>
          <w:rFonts w:ascii="宋体" w:hAnsi="宋体"/>
          <w:b/>
          <w:sz w:val="28"/>
          <w:szCs w:val="28"/>
        </w:rPr>
      </w:pPr>
    </w:p>
    <w:p w:rsidR="00C50AA5" w:rsidRDefault="00C50AA5">
      <w:pPr>
        <w:spacing w:line="480" w:lineRule="auto"/>
        <w:jc w:val="center"/>
        <w:rPr>
          <w:rFonts w:ascii="宋体" w:hAnsi="宋体"/>
          <w:b/>
          <w:sz w:val="28"/>
          <w:szCs w:val="28"/>
        </w:rPr>
      </w:pPr>
    </w:p>
    <w:p w:rsidR="00C50AA5" w:rsidRDefault="00C50AA5">
      <w:pPr>
        <w:spacing w:line="480" w:lineRule="auto"/>
        <w:jc w:val="center"/>
        <w:rPr>
          <w:rFonts w:ascii="宋体" w:hAnsi="宋体"/>
          <w:b/>
          <w:sz w:val="28"/>
          <w:szCs w:val="28"/>
        </w:rPr>
      </w:pPr>
    </w:p>
    <w:p w:rsidR="00C50AA5" w:rsidRDefault="00C50AA5">
      <w:pPr>
        <w:spacing w:line="480" w:lineRule="auto"/>
        <w:jc w:val="center"/>
        <w:rPr>
          <w:rFonts w:ascii="宋体" w:hAnsi="宋体"/>
          <w:b/>
          <w:sz w:val="28"/>
          <w:szCs w:val="28"/>
        </w:rPr>
      </w:pPr>
    </w:p>
    <w:p w:rsidR="00C50AA5" w:rsidRDefault="00C50AA5">
      <w:pPr>
        <w:spacing w:line="480" w:lineRule="auto"/>
        <w:jc w:val="center"/>
        <w:rPr>
          <w:rFonts w:ascii="宋体" w:hAnsi="宋体"/>
          <w:b/>
          <w:sz w:val="28"/>
          <w:szCs w:val="28"/>
        </w:rPr>
      </w:pPr>
    </w:p>
    <w:p w:rsidR="00C50AA5" w:rsidRDefault="00C50AA5">
      <w:pPr>
        <w:spacing w:line="480" w:lineRule="auto"/>
        <w:jc w:val="center"/>
        <w:rPr>
          <w:rFonts w:ascii="宋体" w:hAnsi="宋体"/>
          <w:b/>
          <w:sz w:val="28"/>
          <w:szCs w:val="28"/>
        </w:rPr>
      </w:pPr>
    </w:p>
    <w:p w:rsidR="00C50AA5" w:rsidRDefault="00C50AA5">
      <w:pPr>
        <w:spacing w:line="480" w:lineRule="auto"/>
        <w:jc w:val="center"/>
        <w:rPr>
          <w:rFonts w:ascii="宋体" w:hAnsi="宋体"/>
          <w:b/>
          <w:sz w:val="28"/>
          <w:szCs w:val="28"/>
        </w:rPr>
      </w:pPr>
    </w:p>
    <w:p w:rsidR="00C50AA5" w:rsidRDefault="00C50AA5">
      <w:pPr>
        <w:spacing w:line="312" w:lineRule="auto"/>
        <w:ind w:firstLine="420"/>
        <w:rPr>
          <w:rFonts w:ascii="宋体" w:hAnsi="宋体"/>
        </w:rPr>
      </w:pPr>
    </w:p>
    <w:p w:rsidR="00C50AA5" w:rsidRDefault="00C50AA5">
      <w:pPr>
        <w:spacing w:line="480" w:lineRule="auto"/>
        <w:rPr>
          <w:rFonts w:ascii="宋体" w:hAnsi="宋体"/>
          <w:b/>
          <w:sz w:val="28"/>
          <w:szCs w:val="28"/>
        </w:rPr>
      </w:pPr>
    </w:p>
    <w:p w:rsidR="00C50AA5" w:rsidRDefault="00F3694B">
      <w:pPr>
        <w:spacing w:line="360" w:lineRule="auto"/>
        <w:jc w:val="center"/>
        <w:outlineLvl w:val="2"/>
        <w:rPr>
          <w:rFonts w:ascii="宋体" w:hAnsi="宋体"/>
          <w:b/>
          <w:bCs/>
          <w:kern w:val="0"/>
          <w:sz w:val="36"/>
          <w:szCs w:val="36"/>
          <w:lang w:val="zh-CN"/>
        </w:rPr>
      </w:pPr>
      <w:r>
        <w:rPr>
          <w:rFonts w:ascii="宋体" w:hAnsi="宋体" w:hint="eastAsia"/>
          <w:b/>
          <w:bCs/>
          <w:kern w:val="0"/>
          <w:sz w:val="36"/>
          <w:szCs w:val="36"/>
          <w:highlight w:val="white"/>
          <w:lang w:val="zh-CN"/>
        </w:rPr>
        <w:t>授权委托书</w:t>
      </w:r>
    </w:p>
    <w:p w:rsidR="00C50AA5" w:rsidRDefault="00C50AA5">
      <w:pPr>
        <w:spacing w:line="440" w:lineRule="exact"/>
        <w:rPr>
          <w:rFonts w:ascii="宋体" w:hAnsi="宋体"/>
          <w:szCs w:val="21"/>
        </w:rPr>
      </w:pPr>
    </w:p>
    <w:p w:rsidR="00C50AA5" w:rsidRDefault="00F3694B">
      <w:pPr>
        <w:topLinePunct/>
        <w:spacing w:line="440" w:lineRule="exact"/>
        <w:ind w:firstLineChars="200" w:firstLine="420"/>
        <w:rPr>
          <w:rFonts w:ascii="宋体" w:hAnsi="宋体"/>
          <w:szCs w:val="21"/>
        </w:rPr>
      </w:pPr>
      <w:r>
        <w:rPr>
          <w:rFonts w:ascii="宋体" w:hAnsi="宋体" w:hint="eastAsia"/>
          <w:szCs w:val="21"/>
          <w:highlight w:val="white"/>
        </w:rPr>
        <w:t>本人（姓名）系（投标人名称）的法定代表人，现委托（姓名）为我方代理人。代理人根据授权，以我方名义签署、澄清、说明、补正、递交、撤回、修改（项目名称）标段施工投标文件、签订合同和处理有关事宜，其法律后果由我方承担。</w:t>
      </w:r>
    </w:p>
    <w:p w:rsidR="00C50AA5" w:rsidRDefault="00F3694B">
      <w:pPr>
        <w:spacing w:line="440" w:lineRule="exact"/>
        <w:rPr>
          <w:rFonts w:ascii="宋体" w:hAnsi="宋体"/>
          <w:szCs w:val="21"/>
        </w:rPr>
      </w:pPr>
      <w:r>
        <w:rPr>
          <w:rFonts w:ascii="宋体" w:hAnsi="宋体" w:hint="eastAsia"/>
          <w:szCs w:val="21"/>
          <w:highlight w:val="white"/>
        </w:rPr>
        <w:t>委托期限：。</w:t>
      </w:r>
    </w:p>
    <w:p w:rsidR="00C50AA5" w:rsidRDefault="00F3694B">
      <w:pPr>
        <w:spacing w:line="440" w:lineRule="exact"/>
        <w:ind w:firstLineChars="200" w:firstLine="420"/>
        <w:rPr>
          <w:rFonts w:ascii="宋体" w:hAnsi="宋体"/>
          <w:szCs w:val="21"/>
        </w:rPr>
      </w:pPr>
      <w:r>
        <w:rPr>
          <w:rFonts w:ascii="宋体" w:hAnsi="宋体" w:hint="eastAsia"/>
          <w:szCs w:val="21"/>
          <w:highlight w:val="white"/>
        </w:rPr>
        <w:t>代理人无转委托权。</w:t>
      </w:r>
    </w:p>
    <w:p w:rsidR="00C50AA5" w:rsidRDefault="00F3694B">
      <w:pPr>
        <w:spacing w:line="440" w:lineRule="exact"/>
        <w:ind w:firstLineChars="200" w:firstLine="420"/>
        <w:rPr>
          <w:rFonts w:ascii="宋体" w:hAnsi="宋体"/>
          <w:szCs w:val="21"/>
        </w:rPr>
      </w:pPr>
      <w:r>
        <w:rPr>
          <w:rFonts w:ascii="宋体" w:hAnsi="宋体" w:hint="eastAsia"/>
          <w:szCs w:val="21"/>
          <w:highlight w:val="white"/>
        </w:rPr>
        <w:t>附：法定代表人及授权委托人身份证明</w:t>
      </w:r>
    </w:p>
    <w:p w:rsidR="00C50AA5" w:rsidRDefault="00C50AA5">
      <w:pPr>
        <w:spacing w:line="440" w:lineRule="exact"/>
        <w:rPr>
          <w:rFonts w:ascii="宋体" w:hAnsi="宋体"/>
          <w:szCs w:val="21"/>
        </w:rPr>
      </w:pPr>
    </w:p>
    <w:p w:rsidR="00C50AA5" w:rsidRDefault="00C50AA5">
      <w:pPr>
        <w:spacing w:line="440" w:lineRule="exact"/>
        <w:rPr>
          <w:rFonts w:ascii="宋体" w:hAnsi="宋体"/>
          <w:szCs w:val="21"/>
        </w:rPr>
      </w:pPr>
    </w:p>
    <w:p w:rsidR="00C50AA5" w:rsidRDefault="00F3694B">
      <w:pPr>
        <w:spacing w:line="440" w:lineRule="exact"/>
        <w:rPr>
          <w:rFonts w:ascii="宋体" w:hAnsi="宋体"/>
          <w:szCs w:val="21"/>
        </w:rPr>
      </w:pPr>
      <w:r>
        <w:rPr>
          <w:rFonts w:ascii="宋体" w:hAnsi="宋体" w:hint="eastAsia"/>
          <w:szCs w:val="21"/>
          <w:highlight w:val="white"/>
        </w:rPr>
        <w:t>投标人：（盖单位章）</w:t>
      </w:r>
    </w:p>
    <w:p w:rsidR="00C50AA5" w:rsidRDefault="00C50AA5">
      <w:pPr>
        <w:spacing w:line="440" w:lineRule="exact"/>
        <w:rPr>
          <w:rFonts w:ascii="宋体" w:hAnsi="宋体"/>
          <w:szCs w:val="21"/>
        </w:rPr>
      </w:pPr>
    </w:p>
    <w:p w:rsidR="00C50AA5" w:rsidRDefault="00F3694B">
      <w:pPr>
        <w:spacing w:line="440" w:lineRule="exact"/>
        <w:rPr>
          <w:rFonts w:ascii="宋体" w:hAnsi="宋体"/>
          <w:szCs w:val="21"/>
        </w:rPr>
      </w:pPr>
      <w:r>
        <w:rPr>
          <w:rFonts w:ascii="宋体" w:hAnsi="宋体" w:hint="eastAsia"/>
          <w:szCs w:val="21"/>
          <w:highlight w:val="white"/>
        </w:rPr>
        <w:t>法定代表人：（签字）</w:t>
      </w:r>
    </w:p>
    <w:p w:rsidR="00C50AA5" w:rsidRDefault="00C50AA5">
      <w:pPr>
        <w:spacing w:line="440" w:lineRule="exact"/>
        <w:rPr>
          <w:rFonts w:ascii="宋体" w:hAnsi="宋体"/>
          <w:szCs w:val="21"/>
        </w:rPr>
      </w:pPr>
    </w:p>
    <w:p w:rsidR="00C50AA5" w:rsidRDefault="00F3694B">
      <w:pPr>
        <w:spacing w:line="440" w:lineRule="exact"/>
        <w:rPr>
          <w:rFonts w:ascii="宋体" w:hAnsi="宋体"/>
          <w:szCs w:val="21"/>
        </w:rPr>
      </w:pPr>
      <w:r>
        <w:rPr>
          <w:rFonts w:ascii="宋体" w:hAnsi="宋体" w:hint="eastAsia"/>
          <w:szCs w:val="21"/>
          <w:highlight w:val="white"/>
        </w:rPr>
        <w:t>身份证号码：</w:t>
      </w:r>
    </w:p>
    <w:p w:rsidR="00C50AA5" w:rsidRDefault="00C50AA5">
      <w:pPr>
        <w:spacing w:line="440" w:lineRule="exact"/>
        <w:rPr>
          <w:rFonts w:ascii="宋体" w:hAnsi="宋体"/>
          <w:szCs w:val="21"/>
        </w:rPr>
      </w:pPr>
    </w:p>
    <w:p w:rsidR="00C50AA5" w:rsidRDefault="00F3694B">
      <w:pPr>
        <w:spacing w:line="440" w:lineRule="exact"/>
        <w:rPr>
          <w:rFonts w:ascii="宋体" w:hAnsi="宋体"/>
          <w:szCs w:val="21"/>
        </w:rPr>
      </w:pPr>
      <w:r>
        <w:rPr>
          <w:rFonts w:ascii="宋体" w:hAnsi="宋体" w:hint="eastAsia"/>
          <w:szCs w:val="21"/>
          <w:highlight w:val="white"/>
        </w:rPr>
        <w:t>委托代理人：（签字）</w:t>
      </w:r>
    </w:p>
    <w:p w:rsidR="00C50AA5" w:rsidRDefault="00C50AA5">
      <w:pPr>
        <w:spacing w:line="440" w:lineRule="exact"/>
        <w:rPr>
          <w:rFonts w:ascii="宋体" w:hAnsi="宋体"/>
          <w:szCs w:val="21"/>
        </w:rPr>
      </w:pPr>
    </w:p>
    <w:p w:rsidR="00C50AA5" w:rsidRDefault="00F3694B">
      <w:pPr>
        <w:spacing w:line="440" w:lineRule="exact"/>
        <w:rPr>
          <w:rFonts w:ascii="宋体" w:hAnsi="宋体"/>
          <w:szCs w:val="21"/>
        </w:rPr>
      </w:pPr>
      <w:r>
        <w:rPr>
          <w:rFonts w:ascii="宋体" w:hAnsi="宋体" w:hint="eastAsia"/>
          <w:szCs w:val="21"/>
          <w:highlight w:val="white"/>
        </w:rPr>
        <w:t>身份证号码：</w:t>
      </w:r>
    </w:p>
    <w:p w:rsidR="00C50AA5" w:rsidRDefault="00C50AA5">
      <w:pPr>
        <w:spacing w:line="440" w:lineRule="exact"/>
        <w:rPr>
          <w:rFonts w:ascii="宋体" w:hAnsi="宋体"/>
          <w:szCs w:val="21"/>
        </w:rPr>
      </w:pPr>
    </w:p>
    <w:p w:rsidR="00C50AA5" w:rsidRDefault="00C50AA5">
      <w:pPr>
        <w:spacing w:line="440" w:lineRule="exact"/>
        <w:rPr>
          <w:rFonts w:ascii="宋体" w:hAnsi="宋体"/>
          <w:szCs w:val="21"/>
        </w:rPr>
      </w:pPr>
    </w:p>
    <w:p w:rsidR="00C50AA5" w:rsidRDefault="00F3694B">
      <w:pPr>
        <w:spacing w:beforeLines="50" w:before="156" w:afterLines="100" w:after="312" w:line="440" w:lineRule="exact"/>
        <w:jc w:val="right"/>
        <w:rPr>
          <w:rFonts w:ascii="宋体" w:hAnsi="宋体"/>
        </w:rPr>
      </w:pPr>
      <w:r>
        <w:rPr>
          <w:rFonts w:ascii="宋体" w:hAnsi="宋体" w:hint="eastAsia"/>
          <w:szCs w:val="21"/>
          <w:highlight w:val="white"/>
        </w:rPr>
        <w:t>年  月   日</w:t>
      </w:r>
    </w:p>
    <w:p w:rsidR="00C50AA5" w:rsidRDefault="00C50AA5">
      <w:pPr>
        <w:spacing w:beforeLines="50" w:before="156" w:afterLines="100" w:after="312" w:line="440" w:lineRule="exact"/>
        <w:rPr>
          <w:rFonts w:ascii="宋体" w:hAnsi="宋体"/>
        </w:rPr>
      </w:pPr>
    </w:p>
    <w:p w:rsidR="00C50AA5" w:rsidRDefault="00C50AA5">
      <w:pPr>
        <w:spacing w:line="360" w:lineRule="auto"/>
        <w:outlineLvl w:val="2"/>
      </w:pPr>
    </w:p>
    <w:p w:rsidR="00C50AA5" w:rsidRDefault="00C50AA5">
      <w:pPr>
        <w:widowControl/>
        <w:jc w:val="left"/>
      </w:pPr>
    </w:p>
    <w:sectPr w:rsidR="00C50AA5">
      <w:footerReference w:type="first" r:id="rId24"/>
      <w:pgSz w:w="11906" w:h="16838"/>
      <w:pgMar w:top="1418" w:right="1555" w:bottom="1418" w:left="153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7C3" w:rsidRDefault="003B17C3">
      <w:r>
        <w:separator/>
      </w:r>
    </w:p>
  </w:endnote>
  <w:endnote w:type="continuationSeparator" w:id="0">
    <w:p w:rsidR="003B17C3" w:rsidRDefault="003B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357419A4-D49D-4E6F-AE91-38C162CEB137}"/>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embedRegular r:id="rId2" w:fontKey="{2A2C4B99-5B9B-4BED-8A30-6E4254D4D1F5}"/>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embedBold r:id="rId3" w:subsetted="1" w:fontKey="{D84EB9D5-A236-4C74-A8C5-0C90AC51BF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framePr w:wrap="around" w:vAnchor="text" w:hAnchor="margin" w:xAlign="center" w:y="1"/>
      <w:rPr>
        <w:rStyle w:val="af5"/>
      </w:rPr>
    </w:pPr>
    <w:r>
      <w:fldChar w:fldCharType="begin"/>
    </w:r>
    <w:r>
      <w:rPr>
        <w:rStyle w:val="af5"/>
      </w:rPr>
      <w:instrText xml:space="preserve">PAGE  </w:instrText>
    </w:r>
    <w:r>
      <w:fldChar w:fldCharType="end"/>
    </w:r>
  </w:p>
  <w:p w:rsidR="00F3694B" w:rsidRDefault="00F3694B">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pPr>
    <w:r>
      <w:rPr>
        <w:noProof/>
      </w:rPr>
      <mc:AlternateContent>
        <mc:Choice Requires="wps">
          <w:drawing>
            <wp:anchor distT="0" distB="0" distL="114300" distR="114300" simplePos="0" relativeHeight="251670528" behindDoc="0" locked="0" layoutInCell="1" allowOverlap="1" wp14:anchorId="494D1B13" wp14:editId="2E147874">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1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8jJsYBAACcAwAADgAAAGRycy9lMm9Eb2MueG1srVPNjtMwEL4j8Q6W&#10;7zRpD1BF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r+hjMrDD345fu3y49fl59f2XKV&#10;9Ok9VlT24KkwDnduoK2Z40jBRHtog0lfIsQoT+qer+rCEJlMl9ar9bqklKTc7BB+8XjdB4xvwRmW&#10;jJoHer6sqji9xziWziWpm3X3Suv8hNr+FSDMMQJ5B6bbick4cbLisB8menvXnIldT3tQc0trz5l+&#10;Z0nmtDKzEWZjPxmpI/rbY6Qx8nQJdYQiVsmhR8v8pgVLW/Gnn6sef6r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CLyMmxgEAAJwDAAAOAAAAAAAAAAEAIAAAAB4BAABkcnMvZTJvRG9jLnht&#10;bFBLBQYAAAAABgAGAFkBAABWBQAAAAA=&#10;">
              <v:fill on="f" focussize="0,0"/>
              <v:stroke on="f"/>
              <v:imagedata o:title=""/>
              <o:lock v:ext="edit" aspectratio="f"/>
              <v:textbox inset="0mm,0mm,0mm,0mm" style="mso-fit-shape-to-text:t;">
                <w:txbxContent>
                  <w:p>
                    <w:pPr>
                      <w:pStyle w:val="27"/>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jc w:val="center"/>
      <w:rPr>
        <w:rFonts w:eastAsia="仿宋_GB2312"/>
      </w:rPr>
    </w:pPr>
    <w:r>
      <w:rPr>
        <w:noProof/>
      </w:rPr>
      <mc:AlternateContent>
        <mc:Choice Requires="wps">
          <w:drawing>
            <wp:anchor distT="0" distB="0" distL="114300" distR="114300" simplePos="0" relativeHeight="251671552" behindDoc="0" locked="0" layoutInCell="1" allowOverlap="1" wp14:anchorId="625DB7BB" wp14:editId="405E669D">
              <wp:simplePos x="0" y="0"/>
              <wp:positionH relativeFrom="margin">
                <wp:align>center</wp:align>
              </wp:positionH>
              <wp:positionV relativeFrom="paragraph">
                <wp:posOffset>0</wp:posOffset>
              </wp:positionV>
              <wp:extent cx="1828800" cy="1828800"/>
              <wp:effectExtent l="0" t="0" r="0" b="0"/>
              <wp:wrapNone/>
              <wp:docPr id="1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sidR="003A6327">
                            <w:rPr>
                              <w:noProof/>
                            </w:rPr>
                            <w:t>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8CEwb7YBAABXAwAADgAAAAAAAAAAAAAAAAAuAgAAZHJzL2Uyb0RvYy54bWxQ&#10;SwECLQAUAAYACAAAACEADErw7tYAAAAFAQAADwAAAAAAAAAAAAAAAAAQBAAAZHJzL2Rvd25yZXYu&#10;eG1sUEsFBgAAAAAEAAQA8wAAABMFAAAAAA==&#10;" filled="f" stroked="f">
              <v:textbox style="mso-fit-shape-to-text:t" inset="0,0,0,0">
                <w:txbxContent>
                  <w:p w:rsidR="00F3694B" w:rsidRDefault="00F3694B">
                    <w:pPr>
                      <w:pStyle w:val="ac"/>
                    </w:pPr>
                    <w:r>
                      <w:fldChar w:fldCharType="begin"/>
                    </w:r>
                    <w:r>
                      <w:instrText xml:space="preserve"> PAGE  \* MERGEFORMAT </w:instrText>
                    </w:r>
                    <w:r>
                      <w:fldChar w:fldCharType="separate"/>
                    </w:r>
                    <w:r w:rsidR="003A6327">
                      <w:rPr>
                        <w:noProof/>
                      </w:rPr>
                      <w:t>14</w:t>
                    </w:r>
                    <w:r>
                      <w:fldChar w:fldCharType="end"/>
                    </w:r>
                  </w:p>
                </w:txbxContent>
              </v:textbox>
              <w10:wrap anchorx="margin"/>
            </v:shape>
          </w:pict>
        </mc:Fallback>
      </mc:AlternateContent>
    </w:r>
    <w:r>
      <w:rPr>
        <w:rFonts w:eastAsia="仿宋_GB2312"/>
      </w:rPr>
      <w:t>1</w:t>
    </w:r>
    <w:r>
      <w:rPr>
        <w:rFonts w:eastAsia="仿宋_GB2312" w:hint="eastAsia"/>
      </w:rPr>
      <w:t>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jc w:val="cente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sidR="003A6327">
                            <w:rPr>
                              <w:noProof/>
                            </w:rPr>
                            <w:t>15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4P7/O3AQAAVwMAAA4AAAAAAAAAAAAAAAAALgIAAGRycy9lMm9Eb2MueG1s&#10;UEsBAi0AFAAGAAgAAAAhAAxK8O7WAAAABQEAAA8AAAAAAAAAAAAAAAAAEQQAAGRycy9kb3ducmV2&#10;LnhtbFBLBQYAAAAABAAEAPMAAAAUBQAAAAA=&#10;" filled="f" stroked="f">
              <v:textbox style="mso-fit-shape-to-text:t" inset="0,0,0,0">
                <w:txbxContent>
                  <w:p w:rsidR="00F3694B" w:rsidRDefault="00F3694B">
                    <w:pPr>
                      <w:pStyle w:val="ac"/>
                    </w:pPr>
                    <w:r>
                      <w:fldChar w:fldCharType="begin"/>
                    </w:r>
                    <w:r>
                      <w:instrText xml:space="preserve"> PAGE  \* MERGEFORMAT </w:instrText>
                    </w:r>
                    <w:r>
                      <w:fldChar w:fldCharType="separate"/>
                    </w:r>
                    <w:r w:rsidR="003A6327">
                      <w:rPr>
                        <w:noProof/>
                      </w:rPr>
                      <w:t>15</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pPr>
    <w:r>
      <w:rPr>
        <w:noProof/>
      </w:rPr>
      <mc:AlternateContent>
        <mc:Choice Requires="wps">
          <w:drawing>
            <wp:anchor distT="0" distB="0" distL="114300" distR="114300" simplePos="0" relativeHeight="251659264" behindDoc="0" locked="0" layoutInCell="1" allowOverlap="1" wp14:anchorId="3E2E7472" wp14:editId="17361833">
              <wp:simplePos x="0" y="0"/>
              <wp:positionH relativeFrom="margin">
                <wp:align>center</wp:align>
              </wp:positionH>
              <wp:positionV relativeFrom="paragraph">
                <wp:posOffset>0</wp:posOffset>
              </wp:positionV>
              <wp:extent cx="1828800" cy="1828800"/>
              <wp:effectExtent l="0" t="0" r="0" b="0"/>
              <wp:wrapNone/>
              <wp:docPr id="1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L7Wp0scBAACdAwAADgAAAAAAAAABACAAAAAeAQAAZHJzL2Uyb0RvYy54&#10;bWxQSwUGAAAAAAYABgBZAQAAV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pPr>
    <w:r>
      <w:rPr>
        <w:noProof/>
      </w:rPr>
      <mc:AlternateContent>
        <mc:Choice Requires="wps">
          <w:drawing>
            <wp:anchor distT="0" distB="0" distL="114300" distR="114300" simplePos="0" relativeHeight="251660288" behindDoc="0" locked="0" layoutInCell="1" allowOverlap="1" wp14:anchorId="114B2DC1" wp14:editId="0C26F4B2">
              <wp:simplePos x="0" y="0"/>
              <wp:positionH relativeFrom="margin">
                <wp:align>center</wp:align>
              </wp:positionH>
              <wp:positionV relativeFrom="paragraph">
                <wp:posOffset>0</wp:posOffset>
              </wp:positionV>
              <wp:extent cx="1828800" cy="1828800"/>
              <wp:effectExtent l="0" t="0" r="0" b="0"/>
              <wp:wrapNone/>
              <wp:docPr id="1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sidR="003A6327">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HFrdUO0AQAAVgMAAA4AAAAAAAAAAAAAAAAALgIAAGRycy9lMm9Eb2MueG1sUEsB&#10;Ai0AFAAGAAgAAAAhAAxK8O7WAAAABQEAAA8AAAAAAAAAAAAAAAAADgQAAGRycy9kb3ducmV2Lnht&#10;bFBLBQYAAAAABAAEAPMAAAARBQAAAAA=&#10;" filled="f" stroked="f">
              <v:textbox style="mso-fit-shape-to-text:t" inset="0,0,0,0">
                <w:txbxContent>
                  <w:p w:rsidR="00F3694B" w:rsidRDefault="00F3694B">
                    <w:pPr>
                      <w:pStyle w:val="ac"/>
                    </w:pPr>
                    <w:r>
                      <w:fldChar w:fldCharType="begin"/>
                    </w:r>
                    <w:r>
                      <w:instrText xml:space="preserve"> PAGE  \* MERGEFORMAT </w:instrText>
                    </w:r>
                    <w:r>
                      <w:fldChar w:fldCharType="separate"/>
                    </w:r>
                    <w:r w:rsidR="003A6327">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D861140" wp14:editId="2B50B41F">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fill on="f" focussize="0,0"/>
              <v:stroke on="f"/>
              <v:imagedata o:title=""/>
              <o:lock v:ext="edit" aspectratio="f"/>
              <v:textbox inset="0mm,0mm,0mm,0mm" style="mso-fit-shape-to-text:t;">
                <w:txbxContent>
                  <w:p>
                    <w:pPr>
                      <w:pStyle w:val="2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pPr>
    <w:r>
      <w:rPr>
        <w:noProof/>
      </w:rPr>
      <mc:AlternateContent>
        <mc:Choice Requires="wps">
          <w:drawing>
            <wp:anchor distT="0" distB="0" distL="114300" distR="114300" simplePos="0" relativeHeight="251662336" behindDoc="0" locked="0" layoutInCell="1" allowOverlap="1" wp14:anchorId="0F5D9147" wp14:editId="139B0CF7">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rPr>
                              <w:rStyle w:val="af5"/>
                            </w:rPr>
                          </w:pPr>
                          <w:r>
                            <w:fldChar w:fldCharType="begin"/>
                          </w:r>
                          <w:r>
                            <w:rPr>
                              <w:rStyle w:val="af5"/>
                            </w:rPr>
                            <w:instrText xml:space="preserve">PAGE  </w:instrText>
                          </w:r>
                          <w:r>
                            <w:fldChar w:fldCharType="separate"/>
                          </w:r>
                          <w:r w:rsidR="003A6327">
                            <w:rPr>
                              <w:rStyle w:val="af5"/>
                              <w:noProof/>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H9ZpwtQEAAFQDAAAOAAAAAAAAAAAAAAAAAC4CAABkcnMvZTJvRG9jLnhtbFBL&#10;AQItABQABgAIAAAAIQAMSvDu1gAAAAUBAAAPAAAAAAAAAAAAAAAAAA8EAABkcnMvZG93bnJldi54&#10;bWxQSwUGAAAAAAQABADzAAAAEgUAAAAA&#10;" filled="f" stroked="f">
              <v:textbox style="mso-fit-shape-to-text:t" inset="0,0,0,0">
                <w:txbxContent>
                  <w:p w:rsidR="00F3694B" w:rsidRDefault="00F3694B">
                    <w:pPr>
                      <w:pStyle w:val="ac"/>
                      <w:rPr>
                        <w:rStyle w:val="af5"/>
                      </w:rPr>
                    </w:pPr>
                    <w:r>
                      <w:fldChar w:fldCharType="begin"/>
                    </w:r>
                    <w:r>
                      <w:rPr>
                        <w:rStyle w:val="af5"/>
                      </w:rPr>
                      <w:instrText xml:space="preserve">PAGE  </w:instrText>
                    </w:r>
                    <w:r>
                      <w:fldChar w:fldCharType="separate"/>
                    </w:r>
                    <w:r w:rsidR="003A6327">
                      <w:rPr>
                        <w:rStyle w:val="af5"/>
                        <w:noProof/>
                      </w:rPr>
                      <w:t>6</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jc w:val="center"/>
      <w:rPr>
        <w:rFonts w:eastAsia="仿宋_GB2312"/>
        <w:sz w:val="24"/>
      </w:rPr>
    </w:pPr>
    <w:r>
      <w:rPr>
        <w:noProof/>
        <w:sz w:val="24"/>
      </w:rPr>
      <mc:AlternateContent>
        <mc:Choice Requires="wps">
          <w:drawing>
            <wp:anchor distT="0" distB="0" distL="114300" distR="114300" simplePos="0" relativeHeight="251663360" behindDoc="0" locked="0" layoutInCell="1" allowOverlap="1" wp14:anchorId="3E4D0DBD" wp14:editId="2D14D35E">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Pr>
                              <w:rFonts w:hint="eastAsia"/>
                            </w:rPr>
                            <w:t>1</w:t>
                          </w:r>
                          <w: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tDpcYBAACb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zUEf27Q6Qx8nQJdYQiVsmhN8v8pv1KS/Gvn6vu/6n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G+0OlxgEAAJsDAAAOAAAAAAAAAAEAIAAAAB4BAABkcnMvZTJvRG9jLnht&#10;bFBLBQYAAAAABgAGAFkBAABW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r>
      <w:rPr>
        <w:rFonts w:eastAsia="仿宋_GB2312" w:hint="eastAsia"/>
        <w:sz w:val="24"/>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pPr>
    <w:r>
      <w:rPr>
        <w:noProof/>
      </w:rPr>
      <mc:AlternateContent>
        <mc:Choice Requires="wps">
          <w:drawing>
            <wp:anchor distT="0" distB="0" distL="114300" distR="114300" simplePos="0" relativeHeight="251664384" behindDoc="0" locked="0" layoutInCell="1" allowOverlap="1" wp14:anchorId="12FD9079" wp14:editId="249C24D6">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sidR="003A6327">
                            <w:rPr>
                              <w:noProof/>
                            </w:rPr>
                            <w:t>11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tFJIXrYBAABVAwAADgAAAAAAAAAAAAAAAAAuAgAAZHJzL2Uyb0RvYy54bWxQ&#10;SwECLQAUAAYACAAAACEADErw7tYAAAAFAQAADwAAAAAAAAAAAAAAAAAQBAAAZHJzL2Rvd25yZXYu&#10;eG1sUEsFBgAAAAAEAAQA8wAAABMFAAAAAA==&#10;" filled="f" stroked="f">
              <v:textbox style="mso-fit-shape-to-text:t" inset="0,0,0,0">
                <w:txbxContent>
                  <w:p w:rsidR="00F3694B" w:rsidRDefault="00F3694B">
                    <w:pPr>
                      <w:pStyle w:val="ac"/>
                    </w:pPr>
                    <w:r>
                      <w:fldChar w:fldCharType="begin"/>
                    </w:r>
                    <w:r>
                      <w:instrText xml:space="preserve"> PAGE  \* MERGEFORMAT </w:instrText>
                    </w:r>
                    <w:r>
                      <w:fldChar w:fldCharType="separate"/>
                    </w:r>
                    <w:r w:rsidR="003A6327">
                      <w:rPr>
                        <w:noProof/>
                      </w:rPr>
                      <w:t>11</w:t>
                    </w:r>
                    <w:r>
                      <w:fldChar w:fldCharType="end"/>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153DE609" wp14:editId="02AE94E8">
              <wp:simplePos x="0" y="0"/>
              <wp:positionH relativeFrom="margin">
                <wp:align>center</wp:align>
              </wp:positionH>
              <wp:positionV relativeFrom="paragraph">
                <wp:posOffset>0</wp:posOffset>
              </wp:positionV>
              <wp:extent cx="1828800" cy="1828800"/>
              <wp:effectExtent l="0" t="0" r="0" b="0"/>
              <wp:wrapNone/>
              <wp:docPr id="8"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1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jEwCgxgEAAJwDAAAOAAAAAAAAAAEAIAAAAB4BAABkcnMvZTJvRG9jLnht&#10;bFBLBQYAAAAABgAGAFkBAABWBQAAAAA=&#10;">
              <v:fill on="f" focussize="0,0"/>
              <v:stroke on="f"/>
              <v:imagedata o:title=""/>
              <o:lock v:ext="edit" aspectratio="f"/>
              <v:textbox inset="0mm,0mm,0mm,0mm" style="mso-fit-shape-to-text:t;">
                <w:txbxContent>
                  <w:p>
                    <w:pPr>
                      <w:pStyle w:val="27"/>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jc w:val="center"/>
      <w:rPr>
        <w:rFonts w:eastAsia="仿宋_GB2312"/>
        <w:sz w:val="24"/>
      </w:rPr>
    </w:pPr>
    <w:r>
      <w:rPr>
        <w:noProof/>
        <w:sz w:val="24"/>
      </w:rPr>
      <mc:AlternateContent>
        <mc:Choice Requires="wps">
          <w:drawing>
            <wp:anchor distT="0" distB="0" distL="114300" distR="114300" simplePos="0" relativeHeight="251666432" behindDoc="0" locked="0" layoutInCell="1" allowOverlap="1" wp14:anchorId="7E932D24" wp14:editId="6F37CC5E">
              <wp:simplePos x="0" y="0"/>
              <wp:positionH relativeFrom="margin">
                <wp:align>center</wp:align>
              </wp:positionH>
              <wp:positionV relativeFrom="paragraph">
                <wp:posOffset>0</wp:posOffset>
              </wp:positionV>
              <wp:extent cx="1828800" cy="1828800"/>
              <wp:effectExtent l="0" t="0" r="0" b="0"/>
              <wp:wrapNone/>
              <wp:docPr id="10"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1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KaS0cYBAACdAwAADgAAAGRycy9lMm9Eb2MueG1srVPNjtMwEL4j8Q6W&#10;7zRpJ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FNIEmsMPTil+/fLj9+XX5+ZcvX&#10;SaDeY0V1D54q43DnBiqe40jBxHtog0lfYsQoT1jnq7wwRCbTpfVqvS4pJSk3O4RfPF73AeNbcIYl&#10;o+aB3i/LKk7vMY6lc0nqZt290jq/obZ/BQhzjEBegul2YjJOnKw47IeJ3t41Z2LX0yLU3NLec6bf&#10;WdKZpo2zEWZjPxmpI/rbY6Qx8nQJdYQiVsmhV8v8pg1La/Gnn6se/6r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kppLRxgEAAJ0DAAAOAAAAAAAAAAEAIAAAAB4BAABkcnMvZTJvRG9jLnht&#10;bFBLBQYAAAAABgAGAFkBAABW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eastAsia="仿宋_GB2312" w:hint="eastAsia"/>
        <w:sz w:val="24"/>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pPr>
    <w:r>
      <w:rPr>
        <w:noProof/>
      </w:rPr>
      <mc:AlternateContent>
        <mc:Choice Requires="wps">
          <w:drawing>
            <wp:anchor distT="0" distB="0" distL="114300" distR="114300" simplePos="0" relativeHeight="251667456" behindDoc="0" locked="0" layoutInCell="1" allowOverlap="1" wp14:anchorId="4AA82084" wp14:editId="2EF45739">
              <wp:simplePos x="0" y="0"/>
              <wp:positionH relativeFrom="margin">
                <wp:align>center</wp:align>
              </wp:positionH>
              <wp:positionV relativeFrom="paragraph">
                <wp:posOffset>0</wp:posOffset>
              </wp:positionV>
              <wp:extent cx="1828800" cy="1828800"/>
              <wp:effectExtent l="0" t="0" r="0" b="0"/>
              <wp:wrapNone/>
              <wp:docPr id="1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sidR="003A6327">
                            <w:rPr>
                              <w:noProof/>
                            </w:rPr>
                            <w:t>12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4"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5o7emtQEAAFYDAAAOAAAAAAAAAAAAAAAAAC4CAABkcnMvZTJvRG9jLnhtbFBL&#10;AQItABQABgAIAAAAIQAMSvDu1gAAAAUBAAAPAAAAAAAAAAAAAAAAAA8EAABkcnMvZG93bnJldi54&#10;bWxQSwUGAAAAAAQABADzAAAAEgUAAAAA&#10;" filled="f" stroked="f">
              <v:textbox style="mso-fit-shape-to-text:t" inset="0,0,0,0">
                <w:txbxContent>
                  <w:p w:rsidR="00F3694B" w:rsidRDefault="00F3694B">
                    <w:pPr>
                      <w:pStyle w:val="ac"/>
                    </w:pPr>
                    <w:r>
                      <w:fldChar w:fldCharType="begin"/>
                    </w:r>
                    <w:r>
                      <w:instrText xml:space="preserve"> PAGE  \* MERGEFORMAT </w:instrText>
                    </w:r>
                    <w:r>
                      <w:fldChar w:fldCharType="separate"/>
                    </w:r>
                    <w:r w:rsidR="003A6327">
                      <w:rPr>
                        <w:noProof/>
                      </w:rPr>
                      <w:t>12</w:t>
                    </w:r>
                    <w:r>
                      <w:fldChar w:fldCharType="end"/>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6EC2F56E" wp14:editId="484E60FD">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文本框 1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TWbC0xgEAAJwDAAAOAAAAAAAAAAEAIAAAAB4BAABkcnMvZTJvRG9jLnht&#10;bFBLBQYAAAAABgAGAFkBAABWBQAAAAA=&#10;">
              <v:fill on="f" focussize="0,0"/>
              <v:stroke on="f"/>
              <v:imagedata o:title=""/>
              <o:lock v:ext="edit" aspectratio="f"/>
              <v:textbox inset="0mm,0mm,0mm,0mm" style="mso-fit-shape-to-text:t;">
                <w:txbxContent>
                  <w:p>
                    <w:pPr>
                      <w:pStyle w:val="27"/>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94B" w:rsidRDefault="00F3694B">
    <w:pPr>
      <w:pStyle w:val="ac"/>
      <w:jc w:val="center"/>
      <w:rPr>
        <w:rFonts w:eastAsia="仿宋_GB2312"/>
      </w:rPr>
    </w:pPr>
    <w:r>
      <w:rPr>
        <w:noProof/>
      </w:rPr>
      <mc:AlternateContent>
        <mc:Choice Requires="wps">
          <w:drawing>
            <wp:anchor distT="0" distB="0" distL="114300" distR="114300" simplePos="0" relativeHeight="251669504" behindDoc="0" locked="0" layoutInCell="1" allowOverlap="1" wp14:anchorId="01EBB6A3" wp14:editId="4ACA2DD5">
              <wp:simplePos x="0" y="0"/>
              <wp:positionH relativeFrom="margin">
                <wp:align>center</wp:align>
              </wp:positionH>
              <wp:positionV relativeFrom="paragraph">
                <wp:posOffset>0</wp:posOffset>
              </wp:positionV>
              <wp:extent cx="1828800" cy="1828800"/>
              <wp:effectExtent l="0" t="0" r="0" b="0"/>
              <wp:wrapNone/>
              <wp:docPr id="1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3694B" w:rsidRDefault="00F3694B">
                          <w:pPr>
                            <w:pStyle w:val="ac"/>
                          </w:pPr>
                          <w:r>
                            <w:fldChar w:fldCharType="begin"/>
                          </w:r>
                          <w:r>
                            <w:instrText xml:space="preserve"> PAGE  \* MERGEFORMAT </w:instrText>
                          </w:r>
                          <w:r>
                            <w:fldChar w:fldCharType="separate"/>
                          </w:r>
                          <w:r w:rsidR="003A6327">
                            <w:rPr>
                              <w:noProof/>
                            </w:rPr>
                            <w:t>13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CEumVXtQEAAFcDAAAOAAAAAAAAAAAAAAAAAC4CAABkcnMvZTJvRG9jLnhtbFBL&#10;AQItABQABgAIAAAAIQAMSvDu1gAAAAUBAAAPAAAAAAAAAAAAAAAAAA8EAABkcnMvZG93bnJldi54&#10;bWxQSwUGAAAAAAQABADzAAAAEgUAAAAA&#10;" filled="f" stroked="f">
              <v:textbox style="mso-fit-shape-to-text:t" inset="0,0,0,0">
                <w:txbxContent>
                  <w:p w:rsidR="00F3694B" w:rsidRDefault="00F3694B">
                    <w:pPr>
                      <w:pStyle w:val="ac"/>
                    </w:pPr>
                    <w:r>
                      <w:fldChar w:fldCharType="begin"/>
                    </w:r>
                    <w:r>
                      <w:instrText xml:space="preserve"> PAGE  \* MERGEFORMAT </w:instrText>
                    </w:r>
                    <w:r>
                      <w:fldChar w:fldCharType="separate"/>
                    </w:r>
                    <w:r w:rsidR="003A6327">
                      <w:rPr>
                        <w:noProof/>
                      </w:rPr>
                      <w:t>13</w:t>
                    </w:r>
                    <w:r>
                      <w:fldChar w:fldCharType="end"/>
                    </w:r>
                  </w:p>
                </w:txbxContent>
              </v:textbox>
              <w10:wrap anchorx="margin"/>
            </v:shape>
          </w:pict>
        </mc:Fallback>
      </mc:AlternateContent>
    </w:r>
    <w:r>
      <w:rPr>
        <w:rFonts w:eastAsia="仿宋_GB2312" w:hint="eastAsia"/>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7C3" w:rsidRDefault="003B17C3">
      <w:r>
        <w:separator/>
      </w:r>
    </w:p>
  </w:footnote>
  <w:footnote w:type="continuationSeparator" w:id="0">
    <w:p w:rsidR="003B17C3" w:rsidRDefault="003B1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B9B11"/>
    <w:multiLevelType w:val="multilevel"/>
    <w:tmpl w:val="9A3B9B11"/>
    <w:lvl w:ilvl="0">
      <w:start w:val="1"/>
      <w:numFmt w:val="decimal"/>
      <w:suff w:val="nothing"/>
      <w:lvlText w:val="%1、"/>
      <w:lvlJc w:val="left"/>
      <w:rPr>
        <w:rFonts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9C5E91F4"/>
    <w:multiLevelType w:val="singleLevel"/>
    <w:tmpl w:val="9C5E91F4"/>
    <w:lvl w:ilvl="0">
      <w:start w:val="7"/>
      <w:numFmt w:val="chineseCounting"/>
      <w:suff w:val="nothing"/>
      <w:lvlText w:val="%1、"/>
      <w:lvlJc w:val="left"/>
      <w:rPr>
        <w:rFonts w:hint="eastAsia"/>
      </w:rPr>
    </w:lvl>
  </w:abstractNum>
  <w:abstractNum w:abstractNumId="2">
    <w:nsid w:val="CEB2EB4C"/>
    <w:multiLevelType w:val="multilevel"/>
    <w:tmpl w:val="CEB2EB4C"/>
    <w:lvl w:ilvl="0">
      <w:start w:val="1"/>
      <w:numFmt w:val="chineseCounting"/>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2E54FC3"/>
    <w:multiLevelType w:val="multilevel"/>
    <w:tmpl w:val="02E54FC3"/>
    <w:lvl w:ilvl="0">
      <w:start w:val="1"/>
      <w:numFmt w:val="decimal"/>
      <w:suff w:val="nothing"/>
      <w:lvlText w:val="%1、"/>
      <w:lvlJc w:val="left"/>
      <w:rPr>
        <w:rFonts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3ECA0312"/>
    <w:multiLevelType w:val="multilevel"/>
    <w:tmpl w:val="3ECA0312"/>
    <w:lvl w:ilvl="0">
      <w:start w:val="1"/>
      <w:numFmt w:val="decimal"/>
      <w:suff w:val="nothing"/>
      <w:lvlText w:val="%1、"/>
      <w:lvlJc w:val="left"/>
      <w:rPr>
        <w:rFonts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jZmMWQzYjI3ODgwMjNmMTY5NmUyNDk3MDQwNjEifQ=="/>
  </w:docVars>
  <w:rsids>
    <w:rsidRoot w:val="00362622"/>
    <w:rsid w:val="00022C2D"/>
    <w:rsid w:val="000522BE"/>
    <w:rsid w:val="0009539D"/>
    <w:rsid w:val="00095434"/>
    <w:rsid w:val="000C23A8"/>
    <w:rsid w:val="000C7D2E"/>
    <w:rsid w:val="000D2968"/>
    <w:rsid w:val="000E22B1"/>
    <w:rsid w:val="000E6ED8"/>
    <w:rsid w:val="00100CD1"/>
    <w:rsid w:val="00105B5A"/>
    <w:rsid w:val="0011726B"/>
    <w:rsid w:val="001331D6"/>
    <w:rsid w:val="001370BF"/>
    <w:rsid w:val="00143B11"/>
    <w:rsid w:val="00146F26"/>
    <w:rsid w:val="00160BCE"/>
    <w:rsid w:val="00164281"/>
    <w:rsid w:val="00173A6C"/>
    <w:rsid w:val="00175245"/>
    <w:rsid w:val="0018792B"/>
    <w:rsid w:val="00194061"/>
    <w:rsid w:val="00195BCD"/>
    <w:rsid w:val="001A53F1"/>
    <w:rsid w:val="001C0FAF"/>
    <w:rsid w:val="001D2C34"/>
    <w:rsid w:val="001D3789"/>
    <w:rsid w:val="001D6CC6"/>
    <w:rsid w:val="001E0BC0"/>
    <w:rsid w:val="00207A69"/>
    <w:rsid w:val="00223162"/>
    <w:rsid w:val="00225CEE"/>
    <w:rsid w:val="00231BEF"/>
    <w:rsid w:val="00232250"/>
    <w:rsid w:val="00232F00"/>
    <w:rsid w:val="002424DC"/>
    <w:rsid w:val="00246E75"/>
    <w:rsid w:val="002510AA"/>
    <w:rsid w:val="002A05EE"/>
    <w:rsid w:val="002A23D8"/>
    <w:rsid w:val="002A3E94"/>
    <w:rsid w:val="002A492C"/>
    <w:rsid w:val="002C1F96"/>
    <w:rsid w:val="002C45C8"/>
    <w:rsid w:val="002D3AF6"/>
    <w:rsid w:val="002D3F27"/>
    <w:rsid w:val="002E0014"/>
    <w:rsid w:val="002E3B26"/>
    <w:rsid w:val="002F1B41"/>
    <w:rsid w:val="002F3A8D"/>
    <w:rsid w:val="00300498"/>
    <w:rsid w:val="003022B7"/>
    <w:rsid w:val="0030545C"/>
    <w:rsid w:val="00312226"/>
    <w:rsid w:val="00362622"/>
    <w:rsid w:val="00364C11"/>
    <w:rsid w:val="003704EE"/>
    <w:rsid w:val="0037412B"/>
    <w:rsid w:val="00376E2E"/>
    <w:rsid w:val="003830B0"/>
    <w:rsid w:val="00386006"/>
    <w:rsid w:val="00387471"/>
    <w:rsid w:val="00390EA6"/>
    <w:rsid w:val="0039215B"/>
    <w:rsid w:val="00392499"/>
    <w:rsid w:val="003A6327"/>
    <w:rsid w:val="003B17C3"/>
    <w:rsid w:val="003C1667"/>
    <w:rsid w:val="003C3509"/>
    <w:rsid w:val="003E4108"/>
    <w:rsid w:val="003E49C4"/>
    <w:rsid w:val="003E752E"/>
    <w:rsid w:val="003E79B7"/>
    <w:rsid w:val="003F4F94"/>
    <w:rsid w:val="00400671"/>
    <w:rsid w:val="00403613"/>
    <w:rsid w:val="004101A6"/>
    <w:rsid w:val="0042103A"/>
    <w:rsid w:val="00423491"/>
    <w:rsid w:val="00434BA4"/>
    <w:rsid w:val="00437160"/>
    <w:rsid w:val="004518EC"/>
    <w:rsid w:val="0047519B"/>
    <w:rsid w:val="00486495"/>
    <w:rsid w:val="00492543"/>
    <w:rsid w:val="00496A3A"/>
    <w:rsid w:val="004C27EA"/>
    <w:rsid w:val="004C5062"/>
    <w:rsid w:val="004D4A6E"/>
    <w:rsid w:val="004E7574"/>
    <w:rsid w:val="004F18A1"/>
    <w:rsid w:val="004F525B"/>
    <w:rsid w:val="0050362B"/>
    <w:rsid w:val="00520635"/>
    <w:rsid w:val="00545384"/>
    <w:rsid w:val="00551199"/>
    <w:rsid w:val="00554C3F"/>
    <w:rsid w:val="00556620"/>
    <w:rsid w:val="00556BA0"/>
    <w:rsid w:val="005645E3"/>
    <w:rsid w:val="005664C8"/>
    <w:rsid w:val="00581F20"/>
    <w:rsid w:val="005A613E"/>
    <w:rsid w:val="005A759E"/>
    <w:rsid w:val="005A7A7D"/>
    <w:rsid w:val="005B7A98"/>
    <w:rsid w:val="005C3E73"/>
    <w:rsid w:val="005C4273"/>
    <w:rsid w:val="005D372F"/>
    <w:rsid w:val="005D381F"/>
    <w:rsid w:val="005D67AC"/>
    <w:rsid w:val="005E1483"/>
    <w:rsid w:val="005E455A"/>
    <w:rsid w:val="005E7CF6"/>
    <w:rsid w:val="00616997"/>
    <w:rsid w:val="00617088"/>
    <w:rsid w:val="00617AD2"/>
    <w:rsid w:val="00625E68"/>
    <w:rsid w:val="00627322"/>
    <w:rsid w:val="00631410"/>
    <w:rsid w:val="00653C59"/>
    <w:rsid w:val="00664849"/>
    <w:rsid w:val="00664A36"/>
    <w:rsid w:val="006807B6"/>
    <w:rsid w:val="00682BDD"/>
    <w:rsid w:val="00694902"/>
    <w:rsid w:val="006A1453"/>
    <w:rsid w:val="006B128D"/>
    <w:rsid w:val="006D20CD"/>
    <w:rsid w:val="006E4A2B"/>
    <w:rsid w:val="006E4FE0"/>
    <w:rsid w:val="006F262C"/>
    <w:rsid w:val="007076B4"/>
    <w:rsid w:val="00711ED4"/>
    <w:rsid w:val="00724FC6"/>
    <w:rsid w:val="007334CF"/>
    <w:rsid w:val="007374FC"/>
    <w:rsid w:val="0074324B"/>
    <w:rsid w:val="00743AA7"/>
    <w:rsid w:val="007541E1"/>
    <w:rsid w:val="007549B3"/>
    <w:rsid w:val="0075580F"/>
    <w:rsid w:val="00756210"/>
    <w:rsid w:val="00770453"/>
    <w:rsid w:val="00775367"/>
    <w:rsid w:val="00776804"/>
    <w:rsid w:val="00782C9B"/>
    <w:rsid w:val="0078630C"/>
    <w:rsid w:val="007A2A85"/>
    <w:rsid w:val="007C07C4"/>
    <w:rsid w:val="007C39E5"/>
    <w:rsid w:val="007D3268"/>
    <w:rsid w:val="007D6C62"/>
    <w:rsid w:val="007E23B0"/>
    <w:rsid w:val="007E5DF8"/>
    <w:rsid w:val="007E76D9"/>
    <w:rsid w:val="007F10BA"/>
    <w:rsid w:val="007F3EF5"/>
    <w:rsid w:val="007F6E2E"/>
    <w:rsid w:val="008044B5"/>
    <w:rsid w:val="00804DD3"/>
    <w:rsid w:val="008052BA"/>
    <w:rsid w:val="00817CA9"/>
    <w:rsid w:val="0082236B"/>
    <w:rsid w:val="0083207C"/>
    <w:rsid w:val="008323FF"/>
    <w:rsid w:val="00834001"/>
    <w:rsid w:val="008449FE"/>
    <w:rsid w:val="00856FA9"/>
    <w:rsid w:val="00867A0E"/>
    <w:rsid w:val="00871263"/>
    <w:rsid w:val="00885F6F"/>
    <w:rsid w:val="008917CC"/>
    <w:rsid w:val="008A5D69"/>
    <w:rsid w:val="008A6619"/>
    <w:rsid w:val="008B4C98"/>
    <w:rsid w:val="008C221A"/>
    <w:rsid w:val="008D30F8"/>
    <w:rsid w:val="008E3864"/>
    <w:rsid w:val="008F5E06"/>
    <w:rsid w:val="009000C2"/>
    <w:rsid w:val="009012D1"/>
    <w:rsid w:val="00923E58"/>
    <w:rsid w:val="00931D41"/>
    <w:rsid w:val="00933D30"/>
    <w:rsid w:val="009345DC"/>
    <w:rsid w:val="009432B2"/>
    <w:rsid w:val="009623E8"/>
    <w:rsid w:val="009800F9"/>
    <w:rsid w:val="009A18E8"/>
    <w:rsid w:val="009A1A82"/>
    <w:rsid w:val="009A5BE9"/>
    <w:rsid w:val="009B29FA"/>
    <w:rsid w:val="009B6AF4"/>
    <w:rsid w:val="009C4672"/>
    <w:rsid w:val="009D04BA"/>
    <w:rsid w:val="009D4A0E"/>
    <w:rsid w:val="009D7260"/>
    <w:rsid w:val="009D7851"/>
    <w:rsid w:val="009F3DE5"/>
    <w:rsid w:val="009F5D0F"/>
    <w:rsid w:val="009F6165"/>
    <w:rsid w:val="009F6D55"/>
    <w:rsid w:val="009F75E7"/>
    <w:rsid w:val="00A0195D"/>
    <w:rsid w:val="00A06B69"/>
    <w:rsid w:val="00A10A96"/>
    <w:rsid w:val="00A14917"/>
    <w:rsid w:val="00A17CAB"/>
    <w:rsid w:val="00A44FAB"/>
    <w:rsid w:val="00A504A2"/>
    <w:rsid w:val="00A72F40"/>
    <w:rsid w:val="00A87990"/>
    <w:rsid w:val="00A9731C"/>
    <w:rsid w:val="00AA0ED6"/>
    <w:rsid w:val="00AB03BA"/>
    <w:rsid w:val="00AB0EFB"/>
    <w:rsid w:val="00AC2EE3"/>
    <w:rsid w:val="00AD566B"/>
    <w:rsid w:val="00AE400E"/>
    <w:rsid w:val="00AE75DE"/>
    <w:rsid w:val="00B00EC0"/>
    <w:rsid w:val="00B028C9"/>
    <w:rsid w:val="00B04FD2"/>
    <w:rsid w:val="00B06E4D"/>
    <w:rsid w:val="00B06F46"/>
    <w:rsid w:val="00B23324"/>
    <w:rsid w:val="00B25A44"/>
    <w:rsid w:val="00B4020D"/>
    <w:rsid w:val="00B623C1"/>
    <w:rsid w:val="00B81AE2"/>
    <w:rsid w:val="00B877F8"/>
    <w:rsid w:val="00B935BE"/>
    <w:rsid w:val="00B973F2"/>
    <w:rsid w:val="00BA10D1"/>
    <w:rsid w:val="00BB494D"/>
    <w:rsid w:val="00BB5A8E"/>
    <w:rsid w:val="00BC54C5"/>
    <w:rsid w:val="00BF4977"/>
    <w:rsid w:val="00C10CCB"/>
    <w:rsid w:val="00C357B9"/>
    <w:rsid w:val="00C50AA5"/>
    <w:rsid w:val="00C51637"/>
    <w:rsid w:val="00C55DF3"/>
    <w:rsid w:val="00C57937"/>
    <w:rsid w:val="00C6047D"/>
    <w:rsid w:val="00C714EF"/>
    <w:rsid w:val="00C765B6"/>
    <w:rsid w:val="00CA06FF"/>
    <w:rsid w:val="00CA08B6"/>
    <w:rsid w:val="00CA4173"/>
    <w:rsid w:val="00CC6A1C"/>
    <w:rsid w:val="00CD08D2"/>
    <w:rsid w:val="00CD61D8"/>
    <w:rsid w:val="00CE2EBA"/>
    <w:rsid w:val="00CF517A"/>
    <w:rsid w:val="00D02C70"/>
    <w:rsid w:val="00D16754"/>
    <w:rsid w:val="00D27691"/>
    <w:rsid w:val="00D42F44"/>
    <w:rsid w:val="00D519A5"/>
    <w:rsid w:val="00D55887"/>
    <w:rsid w:val="00D90A1F"/>
    <w:rsid w:val="00DA14AE"/>
    <w:rsid w:val="00DB5D23"/>
    <w:rsid w:val="00DC69BA"/>
    <w:rsid w:val="00DD16F7"/>
    <w:rsid w:val="00DE3EA2"/>
    <w:rsid w:val="00DF7594"/>
    <w:rsid w:val="00E0144A"/>
    <w:rsid w:val="00E03FFC"/>
    <w:rsid w:val="00E17BCD"/>
    <w:rsid w:val="00E20DA8"/>
    <w:rsid w:val="00E41681"/>
    <w:rsid w:val="00E42E4B"/>
    <w:rsid w:val="00E5706F"/>
    <w:rsid w:val="00E63D08"/>
    <w:rsid w:val="00E6585C"/>
    <w:rsid w:val="00E72586"/>
    <w:rsid w:val="00E827E6"/>
    <w:rsid w:val="00EA7911"/>
    <w:rsid w:val="00EB1056"/>
    <w:rsid w:val="00EB714A"/>
    <w:rsid w:val="00EC018D"/>
    <w:rsid w:val="00EC6970"/>
    <w:rsid w:val="00ED5D16"/>
    <w:rsid w:val="00EE2C07"/>
    <w:rsid w:val="00EE3C26"/>
    <w:rsid w:val="00EF2924"/>
    <w:rsid w:val="00EF32A0"/>
    <w:rsid w:val="00EF422D"/>
    <w:rsid w:val="00F03D87"/>
    <w:rsid w:val="00F04F39"/>
    <w:rsid w:val="00F05880"/>
    <w:rsid w:val="00F16CC8"/>
    <w:rsid w:val="00F3559E"/>
    <w:rsid w:val="00F3694B"/>
    <w:rsid w:val="00F4561B"/>
    <w:rsid w:val="00F535E9"/>
    <w:rsid w:val="00F652DD"/>
    <w:rsid w:val="00F72E4D"/>
    <w:rsid w:val="00FA0C59"/>
    <w:rsid w:val="00FB2EBD"/>
    <w:rsid w:val="00FC05AF"/>
    <w:rsid w:val="00FC63CB"/>
    <w:rsid w:val="00FF1BA2"/>
    <w:rsid w:val="00FF1C39"/>
    <w:rsid w:val="00FF6DD7"/>
    <w:rsid w:val="00FF7F56"/>
    <w:rsid w:val="011743D9"/>
    <w:rsid w:val="012B5B8A"/>
    <w:rsid w:val="015622B7"/>
    <w:rsid w:val="016D22CC"/>
    <w:rsid w:val="01F57E5E"/>
    <w:rsid w:val="024B6E08"/>
    <w:rsid w:val="02A91D81"/>
    <w:rsid w:val="02D9683B"/>
    <w:rsid w:val="04686808"/>
    <w:rsid w:val="0472089C"/>
    <w:rsid w:val="04E77A7C"/>
    <w:rsid w:val="06085B2C"/>
    <w:rsid w:val="06F167F2"/>
    <w:rsid w:val="06F93006"/>
    <w:rsid w:val="07056170"/>
    <w:rsid w:val="073B5113"/>
    <w:rsid w:val="08C9638B"/>
    <w:rsid w:val="08D85BB1"/>
    <w:rsid w:val="08F618C1"/>
    <w:rsid w:val="091F411A"/>
    <w:rsid w:val="09930F1F"/>
    <w:rsid w:val="09E55709"/>
    <w:rsid w:val="0A154D2D"/>
    <w:rsid w:val="0BB879AE"/>
    <w:rsid w:val="0C065834"/>
    <w:rsid w:val="0C1517F0"/>
    <w:rsid w:val="0C2C513D"/>
    <w:rsid w:val="0C2D25C0"/>
    <w:rsid w:val="0C2F32F7"/>
    <w:rsid w:val="0C6E7CCC"/>
    <w:rsid w:val="0CD34706"/>
    <w:rsid w:val="0D361561"/>
    <w:rsid w:val="0E6D6943"/>
    <w:rsid w:val="0E8D6900"/>
    <w:rsid w:val="0E984884"/>
    <w:rsid w:val="0FE73C85"/>
    <w:rsid w:val="0FFE12DA"/>
    <w:rsid w:val="10017FBA"/>
    <w:rsid w:val="11386F60"/>
    <w:rsid w:val="1161415E"/>
    <w:rsid w:val="125271AB"/>
    <w:rsid w:val="129818A7"/>
    <w:rsid w:val="12E0344F"/>
    <w:rsid w:val="138A098B"/>
    <w:rsid w:val="13CD01E7"/>
    <w:rsid w:val="1402031C"/>
    <w:rsid w:val="144825BA"/>
    <w:rsid w:val="14702E9B"/>
    <w:rsid w:val="14B007E1"/>
    <w:rsid w:val="15910B7E"/>
    <w:rsid w:val="15D31C95"/>
    <w:rsid w:val="163C40C3"/>
    <w:rsid w:val="16A91176"/>
    <w:rsid w:val="16F15328"/>
    <w:rsid w:val="16F75359"/>
    <w:rsid w:val="177530B4"/>
    <w:rsid w:val="197912B6"/>
    <w:rsid w:val="19AE1882"/>
    <w:rsid w:val="19E35721"/>
    <w:rsid w:val="1B1D27B9"/>
    <w:rsid w:val="1B1F0FB9"/>
    <w:rsid w:val="1B487196"/>
    <w:rsid w:val="1B9375C5"/>
    <w:rsid w:val="1BC100EA"/>
    <w:rsid w:val="1BC70E2B"/>
    <w:rsid w:val="1C5A2190"/>
    <w:rsid w:val="1C9053D4"/>
    <w:rsid w:val="1CB67484"/>
    <w:rsid w:val="1D4362DF"/>
    <w:rsid w:val="1E1064A7"/>
    <w:rsid w:val="1E567954"/>
    <w:rsid w:val="1EA90E62"/>
    <w:rsid w:val="1EE126BD"/>
    <w:rsid w:val="200C159E"/>
    <w:rsid w:val="2048353D"/>
    <w:rsid w:val="20B45F14"/>
    <w:rsid w:val="20BE57D3"/>
    <w:rsid w:val="20E53F6B"/>
    <w:rsid w:val="20F136C8"/>
    <w:rsid w:val="218C225A"/>
    <w:rsid w:val="219C2831"/>
    <w:rsid w:val="225559E0"/>
    <w:rsid w:val="22AE1AE5"/>
    <w:rsid w:val="22AE4B27"/>
    <w:rsid w:val="22D14B64"/>
    <w:rsid w:val="239571C9"/>
    <w:rsid w:val="23BC3825"/>
    <w:rsid w:val="244849AE"/>
    <w:rsid w:val="24766B98"/>
    <w:rsid w:val="249F46AB"/>
    <w:rsid w:val="25540B5C"/>
    <w:rsid w:val="25A761A8"/>
    <w:rsid w:val="25E34E5F"/>
    <w:rsid w:val="26184DDA"/>
    <w:rsid w:val="263E3D5A"/>
    <w:rsid w:val="267611A9"/>
    <w:rsid w:val="26A97B73"/>
    <w:rsid w:val="26DB1BD7"/>
    <w:rsid w:val="26E23F8A"/>
    <w:rsid w:val="274F7737"/>
    <w:rsid w:val="27886EC8"/>
    <w:rsid w:val="27D95BC0"/>
    <w:rsid w:val="29E41060"/>
    <w:rsid w:val="2AE13623"/>
    <w:rsid w:val="2AFB6570"/>
    <w:rsid w:val="2DB473C0"/>
    <w:rsid w:val="2E0C5897"/>
    <w:rsid w:val="2EA47CC0"/>
    <w:rsid w:val="2F3A6415"/>
    <w:rsid w:val="2F936969"/>
    <w:rsid w:val="2FAB3F31"/>
    <w:rsid w:val="2FBA3B6E"/>
    <w:rsid w:val="306762F1"/>
    <w:rsid w:val="306C23C5"/>
    <w:rsid w:val="30E11370"/>
    <w:rsid w:val="321300E2"/>
    <w:rsid w:val="32252663"/>
    <w:rsid w:val="324939E3"/>
    <w:rsid w:val="324F69B4"/>
    <w:rsid w:val="32903DAC"/>
    <w:rsid w:val="32A67446"/>
    <w:rsid w:val="32FF160C"/>
    <w:rsid w:val="333442A9"/>
    <w:rsid w:val="336664F1"/>
    <w:rsid w:val="342235BE"/>
    <w:rsid w:val="34627EFC"/>
    <w:rsid w:val="35A32954"/>
    <w:rsid w:val="35C4413F"/>
    <w:rsid w:val="35C67CF8"/>
    <w:rsid w:val="36BE6037"/>
    <w:rsid w:val="375C5443"/>
    <w:rsid w:val="37825FFC"/>
    <w:rsid w:val="387679F8"/>
    <w:rsid w:val="38C97D23"/>
    <w:rsid w:val="38F1335B"/>
    <w:rsid w:val="39B605C9"/>
    <w:rsid w:val="3A1D7791"/>
    <w:rsid w:val="3A9F5BB0"/>
    <w:rsid w:val="3C202B4F"/>
    <w:rsid w:val="3C61173A"/>
    <w:rsid w:val="3CAD30E2"/>
    <w:rsid w:val="3CE94E06"/>
    <w:rsid w:val="3EB43395"/>
    <w:rsid w:val="3EB96729"/>
    <w:rsid w:val="40915806"/>
    <w:rsid w:val="40E12F07"/>
    <w:rsid w:val="40EA0B75"/>
    <w:rsid w:val="41A41AB6"/>
    <w:rsid w:val="420F1706"/>
    <w:rsid w:val="422044A6"/>
    <w:rsid w:val="422B4CCB"/>
    <w:rsid w:val="42315315"/>
    <w:rsid w:val="43530E9B"/>
    <w:rsid w:val="43952B0A"/>
    <w:rsid w:val="43F80BBA"/>
    <w:rsid w:val="44361112"/>
    <w:rsid w:val="44557097"/>
    <w:rsid w:val="4486039A"/>
    <w:rsid w:val="44D909F9"/>
    <w:rsid w:val="44E8491A"/>
    <w:rsid w:val="45FC6EAD"/>
    <w:rsid w:val="45FD0216"/>
    <w:rsid w:val="46191944"/>
    <w:rsid w:val="46870137"/>
    <w:rsid w:val="469079DC"/>
    <w:rsid w:val="46FF5399"/>
    <w:rsid w:val="47575DD0"/>
    <w:rsid w:val="484158DC"/>
    <w:rsid w:val="487E7817"/>
    <w:rsid w:val="48A22D09"/>
    <w:rsid w:val="48AE4139"/>
    <w:rsid w:val="49090534"/>
    <w:rsid w:val="4B315820"/>
    <w:rsid w:val="4B985E58"/>
    <w:rsid w:val="4C074119"/>
    <w:rsid w:val="4C0F07D0"/>
    <w:rsid w:val="4D793A89"/>
    <w:rsid w:val="4D801DE8"/>
    <w:rsid w:val="4D896307"/>
    <w:rsid w:val="4D8D5D11"/>
    <w:rsid w:val="4DAD5A97"/>
    <w:rsid w:val="4E7B7E21"/>
    <w:rsid w:val="4E910522"/>
    <w:rsid w:val="4EDA0748"/>
    <w:rsid w:val="4EF7449D"/>
    <w:rsid w:val="4FEF3731"/>
    <w:rsid w:val="508C51FD"/>
    <w:rsid w:val="50F0655B"/>
    <w:rsid w:val="527C4286"/>
    <w:rsid w:val="53496081"/>
    <w:rsid w:val="550F29D5"/>
    <w:rsid w:val="553A7319"/>
    <w:rsid w:val="554571F4"/>
    <w:rsid w:val="55E440FE"/>
    <w:rsid w:val="55F20FB0"/>
    <w:rsid w:val="562475F5"/>
    <w:rsid w:val="562F37A3"/>
    <w:rsid w:val="570C65FB"/>
    <w:rsid w:val="576225F4"/>
    <w:rsid w:val="57D87B92"/>
    <w:rsid w:val="5892726E"/>
    <w:rsid w:val="598609EA"/>
    <w:rsid w:val="5A74151A"/>
    <w:rsid w:val="5AC870F9"/>
    <w:rsid w:val="5BB32D2E"/>
    <w:rsid w:val="5BE215BC"/>
    <w:rsid w:val="5BEC1C38"/>
    <w:rsid w:val="5C930460"/>
    <w:rsid w:val="5DFF1E62"/>
    <w:rsid w:val="5E0D1B82"/>
    <w:rsid w:val="5E176283"/>
    <w:rsid w:val="5E3C68CB"/>
    <w:rsid w:val="5E3F6D26"/>
    <w:rsid w:val="5E6031E9"/>
    <w:rsid w:val="5E90237A"/>
    <w:rsid w:val="5EA01F31"/>
    <w:rsid w:val="5F067234"/>
    <w:rsid w:val="5F3E1103"/>
    <w:rsid w:val="5F4B3A7A"/>
    <w:rsid w:val="5F6119B5"/>
    <w:rsid w:val="5FCD6ACA"/>
    <w:rsid w:val="60056171"/>
    <w:rsid w:val="602536F8"/>
    <w:rsid w:val="60296A71"/>
    <w:rsid w:val="61B80AA4"/>
    <w:rsid w:val="62E74897"/>
    <w:rsid w:val="630E1386"/>
    <w:rsid w:val="63F96EEE"/>
    <w:rsid w:val="644C5A72"/>
    <w:rsid w:val="64DF3DBE"/>
    <w:rsid w:val="64E67156"/>
    <w:rsid w:val="65247D72"/>
    <w:rsid w:val="65B85828"/>
    <w:rsid w:val="660B7BE3"/>
    <w:rsid w:val="694153CB"/>
    <w:rsid w:val="69567737"/>
    <w:rsid w:val="697748B4"/>
    <w:rsid w:val="69962A3F"/>
    <w:rsid w:val="69CE4E6A"/>
    <w:rsid w:val="6A3E5EC7"/>
    <w:rsid w:val="6AE27DBF"/>
    <w:rsid w:val="6AF20963"/>
    <w:rsid w:val="6B40017E"/>
    <w:rsid w:val="6B82227B"/>
    <w:rsid w:val="6BDE2216"/>
    <w:rsid w:val="6BF12BCD"/>
    <w:rsid w:val="6CBC0E50"/>
    <w:rsid w:val="6D0A104A"/>
    <w:rsid w:val="6D463872"/>
    <w:rsid w:val="6D53156F"/>
    <w:rsid w:val="6DD275C0"/>
    <w:rsid w:val="6ED32898"/>
    <w:rsid w:val="6ED92672"/>
    <w:rsid w:val="6F9401C4"/>
    <w:rsid w:val="70600FA5"/>
    <w:rsid w:val="70821CEB"/>
    <w:rsid w:val="70FC0717"/>
    <w:rsid w:val="712D24D9"/>
    <w:rsid w:val="71384367"/>
    <w:rsid w:val="71D669F6"/>
    <w:rsid w:val="72B15A11"/>
    <w:rsid w:val="73E5089E"/>
    <w:rsid w:val="74104351"/>
    <w:rsid w:val="7437211C"/>
    <w:rsid w:val="750C4A96"/>
    <w:rsid w:val="751E7D48"/>
    <w:rsid w:val="752E19F5"/>
    <w:rsid w:val="755A5A0C"/>
    <w:rsid w:val="75A447B7"/>
    <w:rsid w:val="76A12A0E"/>
    <w:rsid w:val="76E527BF"/>
    <w:rsid w:val="771060CE"/>
    <w:rsid w:val="77C62987"/>
    <w:rsid w:val="77DF4507"/>
    <w:rsid w:val="77E32B0B"/>
    <w:rsid w:val="78211611"/>
    <w:rsid w:val="78413913"/>
    <w:rsid w:val="791E3FF2"/>
    <w:rsid w:val="79502986"/>
    <w:rsid w:val="796B44F5"/>
    <w:rsid w:val="7979022F"/>
    <w:rsid w:val="7A32173B"/>
    <w:rsid w:val="7A8F68C1"/>
    <w:rsid w:val="7A9504AE"/>
    <w:rsid w:val="7AEF1D43"/>
    <w:rsid w:val="7AFE14BB"/>
    <w:rsid w:val="7B6A08DA"/>
    <w:rsid w:val="7B7425F3"/>
    <w:rsid w:val="7B7D2454"/>
    <w:rsid w:val="7BF40D7F"/>
    <w:rsid w:val="7C0D7E2A"/>
    <w:rsid w:val="7C8721A5"/>
    <w:rsid w:val="7D310436"/>
    <w:rsid w:val="7DB23B83"/>
    <w:rsid w:val="7DC546AC"/>
    <w:rsid w:val="7DE721D6"/>
    <w:rsid w:val="7EF92580"/>
    <w:rsid w:val="7F165C42"/>
    <w:rsid w:val="7F424353"/>
    <w:rsid w:val="7F782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uiPriority="99" w:qFormat="1"/>
    <w:lsdException w:name="HTML Address" w:semiHidden="1" w:unhideWhenUsed="1"/>
    <w:lsdException w:name="HTML Cite" w:uiPriority="99" w:qFormat="1"/>
    <w:lsdException w:name="HTML Code" w:uiPriority="99" w:qFormat="1"/>
    <w:lsdException w:name="HTML Definition" w:uiPriority="99" w:qFormat="1"/>
    <w:lsdException w:name="HTML Keyboard" w:uiPriority="99" w:qFormat="1"/>
    <w:lsdException w:name="HTML Preformatted" w:semiHidden="1" w:unhideWhenUsed="1"/>
    <w:lsdException w:name="HTML Sample" w:uiPriority="99" w:qFormat="1"/>
    <w:lsdException w:name="HTML Typewriter" w:uiPriority="99"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line="360" w:lineRule="auto"/>
      <w:outlineLvl w:val="0"/>
    </w:pPr>
    <w:rPr>
      <w:rFonts w:ascii="Times New Roman" w:eastAsia="黑体" w:hAnsi="Times New Roman"/>
      <w:b/>
      <w:bCs/>
      <w:kern w:val="44"/>
      <w:sz w:val="32"/>
      <w:szCs w:val="44"/>
    </w:rPr>
  </w:style>
  <w:style w:type="paragraph" w:styleId="2">
    <w:name w:val="heading 2"/>
    <w:basedOn w:val="a"/>
    <w:next w:val="a"/>
    <w:link w:val="2Char"/>
    <w:qFormat/>
    <w:pPr>
      <w:keepNext/>
      <w:keepLines/>
      <w:spacing w:before="60" w:after="60" w:line="413" w:lineRule="auto"/>
      <w:outlineLvl w:val="1"/>
    </w:pPr>
    <w:rPr>
      <w:rFonts w:ascii="Arial" w:eastAsia="黑体" w:hAnsi="Arial"/>
      <w:b/>
      <w:bCs/>
      <w:szCs w:val="32"/>
    </w:rPr>
  </w:style>
  <w:style w:type="paragraph" w:styleId="3">
    <w:name w:val="heading 3"/>
    <w:basedOn w:val="a"/>
    <w:next w:val="a"/>
    <w:link w:val="3Char"/>
    <w:qFormat/>
    <w:pPr>
      <w:spacing w:line="360" w:lineRule="auto"/>
      <w:jc w:val="center"/>
      <w:outlineLvl w:val="2"/>
    </w:pPr>
    <w:rPr>
      <w:rFonts w:ascii="Times New Roman" w:eastAsia="黑体" w:hAnsi="Times New Roman"/>
      <w:b/>
      <w:bCs/>
      <w:szCs w:val="32"/>
    </w:rPr>
  </w:style>
  <w:style w:type="paragraph" w:styleId="4">
    <w:name w:val="heading 4"/>
    <w:basedOn w:val="a"/>
    <w:next w:val="a"/>
    <w:link w:val="4Char"/>
    <w:qFormat/>
    <w:pPr>
      <w:keepNext/>
      <w:keepLines/>
      <w:spacing w:line="360" w:lineRule="auto"/>
      <w:outlineLvl w:val="3"/>
    </w:pPr>
    <w:rPr>
      <w:rFonts w:ascii="Arial" w:hAnsi="Arial"/>
      <w:b/>
      <w:bCs/>
      <w:szCs w:val="28"/>
    </w:rPr>
  </w:style>
  <w:style w:type="paragraph" w:styleId="5">
    <w:name w:val="heading 5"/>
    <w:basedOn w:val="a"/>
    <w:next w:val="a"/>
    <w:link w:val="5Char"/>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sz w:val="24"/>
    </w:rPr>
  </w:style>
  <w:style w:type="paragraph" w:styleId="7">
    <w:name w:val="heading 7"/>
    <w:basedOn w:val="a"/>
    <w:next w:val="a"/>
    <w:link w:val="7Char"/>
    <w:qFormat/>
    <w:pPr>
      <w:keepNext/>
      <w:keepLines/>
      <w:spacing w:before="240" w:after="64" w:line="317" w:lineRule="auto"/>
      <w:outlineLvl w:val="6"/>
    </w:pPr>
    <w:rPr>
      <w:b/>
      <w:bCs/>
      <w:sz w:val="24"/>
    </w:rPr>
  </w:style>
  <w:style w:type="paragraph" w:styleId="8">
    <w:name w:val="heading 8"/>
    <w:basedOn w:val="a"/>
    <w:next w:val="a"/>
    <w:link w:val="8Char"/>
    <w:qFormat/>
    <w:pPr>
      <w:keepNext/>
      <w:keepLines/>
      <w:spacing w:before="240" w:after="64" w:line="317" w:lineRule="auto"/>
      <w:outlineLvl w:val="7"/>
    </w:pPr>
    <w:rPr>
      <w:rFonts w:ascii="Cambria" w:hAnsi="Cambria"/>
      <w:sz w:val="24"/>
    </w:rPr>
  </w:style>
  <w:style w:type="paragraph" w:styleId="9">
    <w:name w:val="heading 9"/>
    <w:basedOn w:val="a"/>
    <w:next w:val="a"/>
    <w:link w:val="9Char"/>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Chars="1200" w:left="2520"/>
    </w:pPr>
  </w:style>
  <w:style w:type="paragraph" w:styleId="a3">
    <w:name w:val="Normal Indent"/>
    <w:basedOn w:val="a"/>
    <w:qFormat/>
    <w:pPr>
      <w:widowControl/>
      <w:ind w:firstLine="420"/>
      <w:jc w:val="left"/>
    </w:pPr>
    <w:rPr>
      <w:sz w:val="20"/>
    </w:rPr>
  </w:style>
  <w:style w:type="paragraph" w:styleId="a4">
    <w:name w:val="caption"/>
    <w:basedOn w:val="a"/>
    <w:next w:val="a"/>
    <w:qFormat/>
    <w:rPr>
      <w:rFonts w:ascii="Cambria" w:eastAsia="黑体" w:hAnsi="Cambria"/>
      <w:sz w:val="20"/>
      <w:szCs w:val="20"/>
    </w:rPr>
  </w:style>
  <w:style w:type="paragraph" w:styleId="a5">
    <w:name w:val="Document Map"/>
    <w:basedOn w:val="a"/>
    <w:link w:val="Char"/>
    <w:qFormat/>
    <w:pPr>
      <w:shd w:val="clear" w:color="auto" w:fill="000080"/>
    </w:pPr>
    <w:rPr>
      <w:rFonts w:ascii="Times New Roman" w:hAnsi="Times New Roman"/>
      <w:szCs w:val="24"/>
      <w:shd w:val="clear" w:color="auto" w:fill="000080"/>
    </w:rPr>
  </w:style>
  <w:style w:type="paragraph" w:styleId="a6">
    <w:name w:val="annotation text"/>
    <w:basedOn w:val="a"/>
    <w:link w:val="Char2"/>
    <w:qFormat/>
    <w:pPr>
      <w:jc w:val="left"/>
    </w:pPr>
    <w:rPr>
      <w:rFonts w:ascii="Times New Roman" w:hAnsi="Times New Roman"/>
      <w:szCs w:val="24"/>
    </w:rPr>
  </w:style>
  <w:style w:type="paragraph" w:styleId="a7">
    <w:name w:val="Body Text"/>
    <w:basedOn w:val="a"/>
    <w:link w:val="Char0"/>
    <w:qFormat/>
    <w:pPr>
      <w:adjustRightInd w:val="0"/>
      <w:spacing w:after="60" w:line="360" w:lineRule="atLeast"/>
      <w:ind w:leftChars="30" w:left="72" w:rightChars="30" w:right="30"/>
      <w:jc w:val="center"/>
      <w:textAlignment w:val="baseline"/>
    </w:pPr>
    <w:rPr>
      <w:rFonts w:ascii="Times New Roman" w:hAnsi="Times New Roman"/>
    </w:rPr>
  </w:style>
  <w:style w:type="paragraph" w:styleId="a8">
    <w:name w:val="Body Text Indent"/>
    <w:basedOn w:val="a"/>
    <w:link w:val="Char1"/>
    <w:qFormat/>
    <w:pPr>
      <w:spacing w:before="240" w:line="360" w:lineRule="auto"/>
      <w:ind w:firstLineChars="263" w:firstLine="552"/>
    </w:pPr>
    <w:rPr>
      <w:rFonts w:ascii="宋体" w:hAnsi="宋体"/>
      <w:szCs w:val="20"/>
    </w:rPr>
  </w:style>
  <w:style w:type="paragraph" w:styleId="40">
    <w:name w:val="index 4"/>
    <w:basedOn w:val="a"/>
    <w:next w:val="a"/>
    <w:qFormat/>
    <w:pPr>
      <w:ind w:leftChars="600" w:left="600"/>
    </w:pPr>
  </w:style>
  <w:style w:type="paragraph" w:styleId="50">
    <w:name w:val="toc 5"/>
    <w:basedOn w:val="a"/>
    <w:next w:val="a"/>
    <w:qFormat/>
    <w:pPr>
      <w:ind w:leftChars="800" w:left="1680"/>
    </w:pPr>
  </w:style>
  <w:style w:type="paragraph" w:styleId="30">
    <w:name w:val="toc 3"/>
    <w:basedOn w:val="0"/>
    <w:next w:val="0"/>
    <w:qFormat/>
    <w:pPr>
      <w:ind w:leftChars="400" w:left="840"/>
    </w:pPr>
  </w:style>
  <w:style w:type="paragraph" w:customStyle="1" w:styleId="0">
    <w:name w:val="正文_0"/>
    <w:qFormat/>
    <w:pPr>
      <w:widowControl w:val="0"/>
      <w:jc w:val="both"/>
    </w:pPr>
    <w:rPr>
      <w:rFonts w:ascii="Calibri" w:hAnsi="Calibri"/>
      <w:kern w:val="2"/>
      <w:sz w:val="21"/>
      <w:szCs w:val="22"/>
    </w:rPr>
  </w:style>
  <w:style w:type="paragraph" w:styleId="a9">
    <w:name w:val="Plain Text"/>
    <w:basedOn w:val="a"/>
    <w:link w:val="Char3"/>
    <w:qFormat/>
    <w:rPr>
      <w:rFonts w:ascii="宋体" w:hAnsi="Courier New"/>
      <w:szCs w:val="24"/>
    </w:rPr>
  </w:style>
  <w:style w:type="paragraph" w:styleId="80">
    <w:name w:val="toc 8"/>
    <w:basedOn w:val="a"/>
    <w:next w:val="a"/>
    <w:qFormat/>
    <w:pPr>
      <w:ind w:leftChars="1400" w:left="2940"/>
    </w:pPr>
  </w:style>
  <w:style w:type="paragraph" w:styleId="aa">
    <w:name w:val="Date"/>
    <w:basedOn w:val="a"/>
    <w:next w:val="a"/>
    <w:link w:val="Char4"/>
    <w:qFormat/>
    <w:pPr>
      <w:ind w:leftChars="2500" w:left="100"/>
    </w:pPr>
    <w:rPr>
      <w:rFonts w:ascii="Times New Roman" w:hAnsi="Times New Roman"/>
      <w:szCs w:val="24"/>
    </w:rPr>
  </w:style>
  <w:style w:type="paragraph" w:styleId="20">
    <w:name w:val="Body Text Indent 2"/>
    <w:basedOn w:val="a"/>
    <w:link w:val="2Char0"/>
    <w:qFormat/>
    <w:pPr>
      <w:spacing w:after="120" w:line="480" w:lineRule="auto"/>
      <w:ind w:leftChars="200" w:left="420"/>
    </w:pPr>
    <w:rPr>
      <w:rFonts w:ascii="Times New Roman" w:hAnsi="Times New Roman"/>
      <w:szCs w:val="24"/>
    </w:rPr>
  </w:style>
  <w:style w:type="paragraph" w:styleId="ab">
    <w:name w:val="Balloon Text"/>
    <w:basedOn w:val="a"/>
    <w:link w:val="Char5"/>
    <w:qFormat/>
    <w:rPr>
      <w:rFonts w:ascii="Times New Roman" w:hAnsi="Times New Roman"/>
      <w:sz w:val="18"/>
      <w:szCs w:val="18"/>
    </w:rPr>
  </w:style>
  <w:style w:type="paragraph" w:styleId="ac">
    <w:name w:val="footer"/>
    <w:basedOn w:val="a"/>
    <w:link w:val="Char6"/>
    <w:uiPriority w:val="99"/>
    <w:qFormat/>
    <w:pPr>
      <w:tabs>
        <w:tab w:val="center" w:pos="4153"/>
        <w:tab w:val="right" w:pos="8306"/>
      </w:tabs>
      <w:snapToGrid w:val="0"/>
      <w:jc w:val="left"/>
    </w:pPr>
    <w:rPr>
      <w:rFonts w:ascii="Times New Roman" w:hAnsi="Times New Roman"/>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0">
    <w:name w:val="toc 1"/>
    <w:basedOn w:val="a"/>
    <w:next w:val="a"/>
    <w:qFormat/>
    <w:pPr>
      <w:spacing w:before="60" w:line="400" w:lineRule="exact"/>
    </w:pPr>
    <w:rPr>
      <w:rFonts w:eastAsia="黑体"/>
    </w:rPr>
  </w:style>
  <w:style w:type="paragraph" w:styleId="41">
    <w:name w:val="toc 4"/>
    <w:basedOn w:val="0"/>
    <w:next w:val="0"/>
    <w:qFormat/>
    <w:pPr>
      <w:ind w:leftChars="600" w:left="1260"/>
    </w:pPr>
  </w:style>
  <w:style w:type="paragraph" w:styleId="ae">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9"/>
    <w:qFormat/>
    <w:pPr>
      <w:adjustRightInd w:val="0"/>
      <w:spacing w:line="312" w:lineRule="atLeast"/>
      <w:jc w:val="left"/>
      <w:textAlignment w:val="baseline"/>
    </w:pPr>
    <w:rPr>
      <w:rFonts w:ascii="Times New Roman" w:hAnsi="Times New Roman"/>
      <w:kern w:val="0"/>
      <w:sz w:val="18"/>
      <w:szCs w:val="20"/>
    </w:rPr>
  </w:style>
  <w:style w:type="paragraph" w:styleId="60">
    <w:name w:val="toc 6"/>
    <w:basedOn w:val="a"/>
    <w:next w:val="a"/>
    <w:qFormat/>
    <w:pPr>
      <w:ind w:leftChars="1000" w:left="2100"/>
    </w:pPr>
  </w:style>
  <w:style w:type="paragraph" w:styleId="21">
    <w:name w:val="toc 2"/>
    <w:basedOn w:val="a"/>
    <w:next w:val="a"/>
    <w:qFormat/>
    <w:pPr>
      <w:ind w:leftChars="200" w:left="420"/>
    </w:pPr>
  </w:style>
  <w:style w:type="paragraph" w:styleId="90">
    <w:name w:val="toc 9"/>
    <w:basedOn w:val="a"/>
    <w:next w:val="a"/>
    <w:qFormat/>
    <w:pPr>
      <w:ind w:leftChars="1600" w:left="3360"/>
    </w:p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a"/>
    <w:qFormat/>
    <w:pPr>
      <w:spacing w:before="240" w:after="60"/>
      <w:jc w:val="center"/>
      <w:outlineLvl w:val="0"/>
    </w:pPr>
    <w:rPr>
      <w:rFonts w:ascii="Cambria" w:hAnsi="Cambria"/>
      <w:b/>
      <w:bCs/>
      <w:sz w:val="32"/>
      <w:szCs w:val="32"/>
    </w:rPr>
  </w:style>
  <w:style w:type="paragraph" w:styleId="af2">
    <w:name w:val="annotation subject"/>
    <w:basedOn w:val="a6"/>
    <w:next w:val="a6"/>
    <w:link w:val="Charb"/>
    <w:qFormat/>
    <w:rPr>
      <w:b/>
      <w:bCs/>
    </w:rPr>
  </w:style>
  <w:style w:type="paragraph" w:styleId="af3">
    <w:name w:val="Body Text First Indent"/>
    <w:basedOn w:val="a"/>
    <w:link w:val="Charc"/>
    <w:qFormat/>
    <w:pPr>
      <w:spacing w:line="312" w:lineRule="auto"/>
      <w:ind w:firstLine="420"/>
    </w:pPr>
  </w:style>
  <w:style w:type="character" w:styleId="af4">
    <w:name w:val="Strong"/>
    <w:qFormat/>
    <w:rPr>
      <w:b/>
      <w:bCs/>
    </w:rPr>
  </w:style>
  <w:style w:type="character" w:styleId="af5">
    <w:name w:val="page number"/>
    <w:basedOn w:val="a0"/>
    <w:qFormat/>
  </w:style>
  <w:style w:type="character" w:styleId="af6">
    <w:name w:val="FollowedHyperlink"/>
    <w:uiPriority w:val="99"/>
    <w:qFormat/>
    <w:rPr>
      <w:color w:val="DD8905"/>
      <w:u w:val="none"/>
    </w:rPr>
  </w:style>
  <w:style w:type="character" w:styleId="af7">
    <w:name w:val="Emphasis"/>
    <w:qFormat/>
    <w:rPr>
      <w:i/>
      <w:iCs/>
    </w:rPr>
  </w:style>
  <w:style w:type="character" w:styleId="HTML">
    <w:name w:val="HTML Definition"/>
    <w:uiPriority w:val="99"/>
    <w:qFormat/>
  </w:style>
  <w:style w:type="character" w:styleId="HTML0">
    <w:name w:val="HTML Typewriter"/>
    <w:uiPriority w:val="99"/>
    <w:qFormat/>
    <w:rPr>
      <w:rFonts w:ascii="monospace" w:eastAsia="monospace" w:hAnsi="monospace" w:cs="monospace" w:hint="default"/>
      <w:sz w:val="20"/>
    </w:rPr>
  </w:style>
  <w:style w:type="character" w:styleId="HTML1">
    <w:name w:val="HTML Acronym"/>
    <w:uiPriority w:val="99"/>
    <w:qFormat/>
    <w:rPr>
      <w:rFonts w:ascii="Tahoma" w:eastAsia="Tahoma" w:hAnsi="Tahoma" w:cs="Tahoma" w:hint="eastAsia"/>
      <w:sz w:val="18"/>
      <w:szCs w:val="18"/>
      <w:bdr w:val="single" w:sz="2" w:space="0" w:color="D2D2D2"/>
    </w:rPr>
  </w:style>
  <w:style w:type="character" w:styleId="HTML2">
    <w:name w:val="HTML Variable"/>
    <w:uiPriority w:val="99"/>
    <w:qFormat/>
  </w:style>
  <w:style w:type="character" w:styleId="af8">
    <w:name w:val="Hyperlink"/>
    <w:qFormat/>
    <w:rPr>
      <w:color w:val="000000"/>
      <w:u w:val="none"/>
    </w:rPr>
  </w:style>
  <w:style w:type="character" w:styleId="HTML3">
    <w:name w:val="HTML Code"/>
    <w:uiPriority w:val="99"/>
    <w:qFormat/>
    <w:rPr>
      <w:rFonts w:ascii="monospace" w:eastAsia="monospace" w:hAnsi="monospace" w:cs="monospace" w:hint="default"/>
      <w:sz w:val="20"/>
    </w:rPr>
  </w:style>
  <w:style w:type="character" w:styleId="af9">
    <w:name w:val="annotation reference"/>
    <w:qFormat/>
    <w:rPr>
      <w:sz w:val="21"/>
      <w:szCs w:val="21"/>
    </w:rPr>
  </w:style>
  <w:style w:type="character" w:styleId="HTML4">
    <w:name w:val="HTML Cite"/>
    <w:uiPriority w:val="99"/>
    <w:qFormat/>
  </w:style>
  <w:style w:type="character" w:styleId="HTML5">
    <w:name w:val="HTML Keyboard"/>
    <w:uiPriority w:val="99"/>
    <w:qFormat/>
    <w:rPr>
      <w:rFonts w:ascii="monospace" w:eastAsia="monospace" w:hAnsi="monospace" w:cs="monospace"/>
      <w:sz w:val="20"/>
    </w:rPr>
  </w:style>
  <w:style w:type="character" w:styleId="HTML6">
    <w:name w:val="HTML Sample"/>
    <w:uiPriority w:val="99"/>
    <w:qFormat/>
    <w:rPr>
      <w:rFonts w:ascii="monospace" w:eastAsia="monospace" w:hAnsi="monospace" w:cs="monospace" w:hint="default"/>
    </w:rPr>
  </w:style>
  <w:style w:type="character" w:customStyle="1" w:styleId="1Char">
    <w:name w:val="标题 1 Char"/>
    <w:link w:val="1"/>
    <w:qFormat/>
    <w:rPr>
      <w:rFonts w:eastAsia="黑体"/>
      <w:b/>
      <w:bCs/>
      <w:kern w:val="44"/>
      <w:sz w:val="32"/>
      <w:szCs w:val="44"/>
      <w:lang w:bidi="ar-SA"/>
    </w:rPr>
  </w:style>
  <w:style w:type="character" w:customStyle="1" w:styleId="2Char">
    <w:name w:val="标题 2 Char"/>
    <w:link w:val="2"/>
    <w:qFormat/>
    <w:rPr>
      <w:rFonts w:ascii="Arial" w:eastAsia="黑体" w:hAnsi="Arial"/>
      <w:b/>
      <w:bCs/>
      <w:kern w:val="2"/>
      <w:sz w:val="21"/>
      <w:szCs w:val="32"/>
      <w:lang w:bidi="ar-SA"/>
    </w:rPr>
  </w:style>
  <w:style w:type="character" w:customStyle="1" w:styleId="3Char">
    <w:name w:val="标题 3 Char"/>
    <w:link w:val="3"/>
    <w:qFormat/>
    <w:rPr>
      <w:rFonts w:eastAsia="黑体"/>
      <w:b/>
      <w:bCs/>
      <w:kern w:val="2"/>
      <w:sz w:val="21"/>
      <w:szCs w:val="32"/>
    </w:rPr>
  </w:style>
  <w:style w:type="character" w:customStyle="1" w:styleId="4Char">
    <w:name w:val="标题 4 Char"/>
    <w:link w:val="4"/>
    <w:qFormat/>
    <w:rPr>
      <w:rFonts w:ascii="Arial" w:eastAsia="宋体" w:hAnsi="Arial"/>
      <w:b/>
      <w:bCs/>
      <w:kern w:val="2"/>
      <w:sz w:val="21"/>
      <w:szCs w:val="28"/>
      <w:lang w:val="en-US" w:eastAsia="zh-CN"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6Char">
    <w:name w:val="标题 6 Char"/>
    <w:link w:val="6"/>
    <w:qFormat/>
    <w:rPr>
      <w:rFonts w:ascii="Cambria" w:hAnsi="Cambria"/>
      <w:b/>
      <w:bCs/>
      <w:kern w:val="2"/>
      <w:sz w:val="24"/>
      <w:szCs w:val="22"/>
    </w:rPr>
  </w:style>
  <w:style w:type="character" w:customStyle="1" w:styleId="7Char">
    <w:name w:val="标题 7 Char"/>
    <w:link w:val="7"/>
    <w:qFormat/>
    <w:rPr>
      <w:rFonts w:ascii="Calibri" w:hAnsi="Calibri"/>
      <w:b/>
      <w:bCs/>
      <w:kern w:val="2"/>
      <w:sz w:val="24"/>
      <w:szCs w:val="22"/>
    </w:rPr>
  </w:style>
  <w:style w:type="character" w:customStyle="1" w:styleId="8Char">
    <w:name w:val="标题 8 Char"/>
    <w:link w:val="8"/>
    <w:qFormat/>
    <w:rPr>
      <w:rFonts w:ascii="Cambria" w:hAnsi="Cambria"/>
      <w:kern w:val="2"/>
      <w:sz w:val="24"/>
      <w:szCs w:val="22"/>
    </w:rPr>
  </w:style>
  <w:style w:type="character" w:customStyle="1" w:styleId="9Char">
    <w:name w:val="标题 9 Char"/>
    <w:link w:val="9"/>
    <w:qFormat/>
    <w:rPr>
      <w:rFonts w:ascii="Cambria" w:hAnsi="Cambria"/>
      <w:kern w:val="2"/>
      <w:sz w:val="21"/>
      <w:szCs w:val="21"/>
    </w:rPr>
  </w:style>
  <w:style w:type="character" w:customStyle="1" w:styleId="Char">
    <w:name w:val="文档结构图 Char"/>
    <w:link w:val="a5"/>
    <w:qFormat/>
    <w:rPr>
      <w:kern w:val="2"/>
      <w:sz w:val="21"/>
      <w:szCs w:val="24"/>
      <w:shd w:val="clear" w:color="auto" w:fill="000080"/>
      <w:lang w:bidi="ar-SA"/>
    </w:rPr>
  </w:style>
  <w:style w:type="character" w:customStyle="1" w:styleId="Char2">
    <w:name w:val="批注文字 Char2"/>
    <w:link w:val="a6"/>
    <w:qFormat/>
    <w:rPr>
      <w:rFonts w:eastAsia="宋体"/>
      <w:kern w:val="2"/>
      <w:sz w:val="21"/>
      <w:szCs w:val="24"/>
      <w:lang w:val="en-US" w:eastAsia="zh-CN" w:bidi="ar-SA"/>
    </w:rPr>
  </w:style>
  <w:style w:type="character" w:customStyle="1" w:styleId="Char0">
    <w:name w:val="正文文本 Char"/>
    <w:link w:val="a7"/>
    <w:qFormat/>
    <w:rPr>
      <w:rFonts w:eastAsia="宋体"/>
      <w:kern w:val="2"/>
      <w:sz w:val="21"/>
      <w:szCs w:val="22"/>
      <w:lang w:val="en-US" w:eastAsia="zh-CN" w:bidi="ar-SA"/>
    </w:rPr>
  </w:style>
  <w:style w:type="character" w:customStyle="1" w:styleId="Char1">
    <w:name w:val="正文文本缩进 Char"/>
    <w:link w:val="a8"/>
    <w:qFormat/>
    <w:rPr>
      <w:rFonts w:ascii="宋体" w:hAnsi="宋体"/>
      <w:kern w:val="2"/>
      <w:sz w:val="21"/>
      <w:lang w:bidi="ar-SA"/>
    </w:rPr>
  </w:style>
  <w:style w:type="character" w:customStyle="1" w:styleId="Char3">
    <w:name w:val="纯文本 Char"/>
    <w:link w:val="a9"/>
    <w:qFormat/>
    <w:rPr>
      <w:rFonts w:ascii="宋体" w:eastAsia="宋体" w:hAnsi="Courier New"/>
      <w:kern w:val="2"/>
      <w:sz w:val="21"/>
      <w:szCs w:val="24"/>
      <w:lang w:val="en-US" w:eastAsia="zh-CN" w:bidi="ar-SA"/>
    </w:rPr>
  </w:style>
  <w:style w:type="character" w:customStyle="1" w:styleId="Char4">
    <w:name w:val="日期 Char"/>
    <w:link w:val="aa"/>
    <w:qFormat/>
    <w:rPr>
      <w:kern w:val="2"/>
      <w:sz w:val="21"/>
      <w:szCs w:val="24"/>
      <w:lang w:bidi="ar-SA"/>
    </w:rPr>
  </w:style>
  <w:style w:type="character" w:customStyle="1" w:styleId="2Char0">
    <w:name w:val="正文文本缩进 2 Char"/>
    <w:link w:val="20"/>
    <w:qFormat/>
    <w:rPr>
      <w:kern w:val="2"/>
      <w:sz w:val="21"/>
      <w:szCs w:val="24"/>
      <w:lang w:bidi="ar-SA"/>
    </w:rPr>
  </w:style>
  <w:style w:type="character" w:customStyle="1" w:styleId="Char5">
    <w:name w:val="批注框文本 Char"/>
    <w:link w:val="ab"/>
    <w:qFormat/>
    <w:rPr>
      <w:kern w:val="2"/>
      <w:sz w:val="18"/>
      <w:szCs w:val="18"/>
      <w:lang w:bidi="ar-SA"/>
    </w:rPr>
  </w:style>
  <w:style w:type="character" w:customStyle="1" w:styleId="Char6">
    <w:name w:val="页脚 Char"/>
    <w:link w:val="ac"/>
    <w:uiPriority w:val="99"/>
    <w:qFormat/>
    <w:rPr>
      <w:kern w:val="2"/>
      <w:sz w:val="18"/>
      <w:szCs w:val="18"/>
      <w:lang w:bidi="ar-SA"/>
    </w:rPr>
  </w:style>
  <w:style w:type="character" w:customStyle="1" w:styleId="Char7">
    <w:name w:val="页眉 Char"/>
    <w:link w:val="ad"/>
    <w:uiPriority w:val="99"/>
    <w:qFormat/>
    <w:rPr>
      <w:kern w:val="2"/>
      <w:sz w:val="18"/>
      <w:szCs w:val="18"/>
      <w:lang w:bidi="ar-SA"/>
    </w:rPr>
  </w:style>
  <w:style w:type="character" w:customStyle="1" w:styleId="Char8">
    <w:name w:val="副标题 Char"/>
    <w:link w:val="ae"/>
    <w:qFormat/>
    <w:rPr>
      <w:rFonts w:ascii="Cambria" w:hAnsi="Cambria"/>
      <w:b/>
      <w:bCs/>
      <w:kern w:val="28"/>
      <w:sz w:val="32"/>
      <w:szCs w:val="32"/>
    </w:rPr>
  </w:style>
  <w:style w:type="character" w:customStyle="1" w:styleId="Char9">
    <w:name w:val="脚注文本 Char"/>
    <w:link w:val="af"/>
    <w:qFormat/>
    <w:rPr>
      <w:sz w:val="18"/>
      <w:lang w:bidi="ar-SA"/>
    </w:rPr>
  </w:style>
  <w:style w:type="character" w:customStyle="1" w:styleId="Chara">
    <w:name w:val="标题 Char"/>
    <w:link w:val="af1"/>
    <w:qFormat/>
    <w:rPr>
      <w:rFonts w:ascii="Cambria" w:hAnsi="Cambria"/>
      <w:b/>
      <w:bCs/>
      <w:kern w:val="2"/>
      <w:sz w:val="32"/>
      <w:szCs w:val="32"/>
      <w:lang w:bidi="ar-SA"/>
    </w:rPr>
  </w:style>
  <w:style w:type="character" w:customStyle="1" w:styleId="Charb">
    <w:name w:val="批注主题 Char"/>
    <w:link w:val="af2"/>
    <w:qFormat/>
    <w:rPr>
      <w:b/>
      <w:bCs/>
      <w:kern w:val="2"/>
      <w:sz w:val="21"/>
      <w:szCs w:val="24"/>
      <w:lang w:bidi="ar-SA"/>
    </w:rPr>
  </w:style>
  <w:style w:type="character" w:customStyle="1" w:styleId="Chard">
    <w:name w:val="明显引用 Char"/>
    <w:link w:val="afa"/>
    <w:qFormat/>
    <w:rPr>
      <w:b/>
      <w:bCs/>
      <w:i/>
      <w:iCs/>
      <w:color w:val="4F81BD"/>
      <w:lang w:bidi="ar-SA"/>
    </w:rPr>
  </w:style>
  <w:style w:type="paragraph" w:styleId="afa">
    <w:name w:val="Intense Quote"/>
    <w:basedOn w:val="a"/>
    <w:next w:val="a"/>
    <w:link w:val="Chard"/>
    <w:qFormat/>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CommentSubjectChar">
    <w:name w:val="Comment Subject Char"/>
    <w:qFormat/>
    <w:rPr>
      <w:b/>
      <w:sz w:val="24"/>
      <w:lang w:bidi="ar-SA"/>
    </w:rPr>
  </w:style>
  <w:style w:type="character" w:customStyle="1" w:styleId="Style75">
    <w:name w:val="_Style 75"/>
    <w:qFormat/>
    <w:rPr>
      <w:b/>
      <w:bCs/>
      <w:smallCaps/>
      <w:spacing w:val="5"/>
    </w:rPr>
  </w:style>
  <w:style w:type="character" w:customStyle="1" w:styleId="Style76">
    <w:name w:val="_Style 76"/>
    <w:qFormat/>
    <w:rPr>
      <w:b/>
      <w:bCs/>
      <w:i/>
      <w:iCs/>
      <w:color w:val="4F81BD"/>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Char6">
    <w:name w:val="Char Char6"/>
    <w:qFormat/>
    <w:rPr>
      <w:rFonts w:eastAsia="宋体"/>
      <w:b/>
      <w:bCs/>
      <w:kern w:val="44"/>
      <w:sz w:val="32"/>
      <w:szCs w:val="44"/>
      <w:lang w:val="en-US" w:eastAsia="zh-CN" w:bidi="ar-SA"/>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before="260" w:after="260" w:line="413" w:lineRule="auto"/>
    </w:pPr>
    <w:rPr>
      <w:rFonts w:ascii="Arial" w:eastAsia="宋体" w:hAnsi="Arial"/>
      <w:kern w:val="0"/>
      <w:sz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ing1Char">
    <w:name w:val="Heading 1 Char"/>
    <w:qFormat/>
    <w:rPr>
      <w:rFonts w:eastAsia="宋体"/>
      <w:b/>
      <w:bCs/>
      <w:kern w:val="44"/>
      <w:sz w:val="32"/>
      <w:szCs w:val="44"/>
      <w:lang w:val="en-US" w:eastAsia="zh-CN" w:bidi="ar-SA"/>
    </w:rPr>
  </w:style>
  <w:style w:type="character" w:customStyle="1" w:styleId="Style85">
    <w:name w:val="_Style 85"/>
    <w:qFormat/>
    <w:rPr>
      <w:smallCaps/>
      <w:color w:val="C0504D"/>
      <w:u w:val="single"/>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0">
    <w:name w:val="正文文本 Char1"/>
    <w:qFormat/>
    <w:rPr>
      <w:kern w:val="2"/>
      <w:sz w:val="21"/>
      <w:szCs w:val="22"/>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Chare">
    <w:name w:val="批注文字 Char"/>
    <w:qFormat/>
    <w:rPr>
      <w:kern w:val="2"/>
      <w:sz w:val="21"/>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CharChar181">
    <w:name w:val="Char Char181"/>
    <w:qFormat/>
    <w:rPr>
      <w:b/>
      <w:bCs/>
      <w:kern w:val="44"/>
      <w:sz w:val="44"/>
      <w:szCs w:val="44"/>
    </w:rPr>
  </w:style>
  <w:style w:type="character" w:customStyle="1" w:styleId="CharChar24">
    <w:name w:val="Char Char24"/>
    <w:qFormat/>
    <w:rPr>
      <w:rFonts w:eastAsia="宋体"/>
      <w:b/>
      <w:bCs/>
      <w:kern w:val="44"/>
      <w:sz w:val="32"/>
      <w:szCs w:val="44"/>
      <w:lang w:val="en-US" w:eastAsia="zh-CN" w:bidi="ar-SA"/>
    </w:rPr>
  </w:style>
  <w:style w:type="character" w:customStyle="1" w:styleId="Heading3Char1">
    <w:name w:val="Heading 3 Char1"/>
    <w:qFormat/>
    <w:rPr>
      <w:rFonts w:eastAsia="宋体"/>
      <w:b/>
      <w:bCs/>
      <w:kern w:val="2"/>
      <w:sz w:val="24"/>
      <w:szCs w:val="32"/>
      <w:lang w:val="en-US" w:eastAsia="zh-CN" w:bidi="ar-SA"/>
    </w:rPr>
  </w:style>
  <w:style w:type="character" w:customStyle="1" w:styleId="Style95">
    <w:name w:val="_Style 95"/>
    <w:qFormat/>
    <w:rPr>
      <w:i/>
      <w:iCs/>
      <w:color w:val="808080"/>
    </w:rPr>
  </w:style>
  <w:style w:type="character" w:customStyle="1" w:styleId="Style96">
    <w:name w:val="_Style 96"/>
    <w:qFormat/>
    <w:rPr>
      <w:b/>
      <w:bCs/>
      <w:smallCaps/>
      <w:color w:val="C0504D"/>
      <w:spacing w:val="5"/>
      <w:u w:val="single"/>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rPr>
      <w:rFonts w:eastAsia="宋体"/>
      <w:kern w:val="0"/>
      <w:sz w:val="24"/>
    </w:rPr>
  </w:style>
  <w:style w:type="character" w:customStyle="1" w:styleId="Char11">
    <w:name w:val="日期 Char1"/>
    <w:qFormat/>
    <w:rPr>
      <w:rFonts w:ascii="Times New Roman" w:eastAsia="宋体" w:hAnsi="Times New Roman" w:cs="Times New Roman"/>
      <w:szCs w:val="24"/>
    </w:rPr>
  </w:style>
  <w:style w:type="character" w:customStyle="1" w:styleId="CharChar19">
    <w:name w:val="Char Char19"/>
    <w:qFormat/>
    <w:rPr>
      <w:rFonts w:ascii="Arial" w:eastAsia="宋体" w:hAnsi="Arial" w:cs="Times New Roman"/>
      <w:b/>
      <w:bCs/>
      <w:szCs w:val="28"/>
    </w:rPr>
  </w:style>
  <w:style w:type="character" w:customStyle="1" w:styleId="PlainTextChar">
    <w:name w:val="Plain Text Char"/>
    <w:qFormat/>
    <w:rPr>
      <w:rFonts w:ascii="宋体" w:eastAsia="宋体" w:hAnsi="Courier New"/>
      <w:sz w:val="24"/>
      <w:lang w:bidi="ar-SA"/>
    </w:rPr>
  </w:style>
  <w:style w:type="character" w:customStyle="1" w:styleId="3Char1">
    <w:name w:val="标题 3 Char1"/>
    <w:qFormat/>
    <w:rPr>
      <w:rFonts w:ascii="Calibri" w:eastAsia="宋体" w:hAnsi="Calibri" w:cs="Arial"/>
      <w:b/>
      <w:kern w:val="0"/>
      <w:sz w:val="32"/>
      <w:szCs w:val="20"/>
    </w:rPr>
  </w:style>
  <w:style w:type="character" w:customStyle="1" w:styleId="HeaderChar">
    <w:name w:val="Header Char"/>
    <w:qFormat/>
    <w:rPr>
      <w:rFonts w:eastAsia="宋体"/>
      <w:kern w:val="2"/>
      <w:sz w:val="18"/>
      <w:szCs w:val="18"/>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20">
    <w:name w:val="标题 Char2"/>
    <w:qFormat/>
    <w:rPr>
      <w:rFonts w:ascii="Cambria" w:eastAsia="宋体" w:hAnsi="Cambria" w:cs="Times New Roman"/>
      <w:b/>
      <w:bCs/>
      <w:sz w:val="32"/>
      <w:szCs w:val="32"/>
    </w:rPr>
  </w:style>
  <w:style w:type="character" w:customStyle="1" w:styleId="Char12">
    <w:name w:val="文档结构图 Char1"/>
    <w:qFormat/>
    <w:rPr>
      <w:rFonts w:ascii="宋体" w:eastAsia="宋体" w:hAnsi="Times New Roman" w:cs="Times New Roman"/>
      <w:sz w:val="18"/>
      <w:szCs w:val="18"/>
    </w:rPr>
  </w:style>
  <w:style w:type="character" w:customStyle="1" w:styleId="FootnoteTextChar">
    <w:name w:val="Footnote Text Char"/>
    <w:qFormat/>
    <w:rPr>
      <w:rFonts w:eastAsia="宋体"/>
      <w:sz w:val="18"/>
      <w:lang w:val="en-US" w:eastAsia="zh-CN" w:bidi="ar-SA"/>
    </w:rPr>
  </w:style>
  <w:style w:type="character" w:customStyle="1" w:styleId="Char13">
    <w:name w:val="引用 Char1"/>
    <w:qFormat/>
    <w:rPr>
      <w:rFonts w:ascii="Times New Roman" w:eastAsia="宋体" w:hAnsi="Times New Roman" w:cs="Times New Roman"/>
      <w:i/>
      <w:iCs/>
      <w:color w:val="000000"/>
      <w:szCs w:val="24"/>
    </w:rPr>
  </w:style>
  <w:style w:type="character" w:customStyle="1" w:styleId="Char14">
    <w:name w:val="批注文字 Char1"/>
    <w:qFormat/>
    <w:rPr>
      <w:rFonts w:ascii="Times New Roman" w:eastAsia="宋体" w:hAnsi="Times New Roman" w:cs="Times New Roman"/>
      <w:szCs w:val="24"/>
    </w:rPr>
  </w:style>
  <w:style w:type="character" w:customStyle="1" w:styleId="Charf">
    <w:name w:val="样式 Char"/>
    <w:link w:val="afb"/>
    <w:qFormat/>
    <w:locked/>
    <w:rPr>
      <w:rFonts w:ascii="宋体" w:hAnsi="宋体" w:cs="宋体"/>
      <w:sz w:val="24"/>
      <w:szCs w:val="24"/>
      <w:lang w:val="en-US" w:eastAsia="zh-CN" w:bidi="ar-SA"/>
    </w:rPr>
  </w:style>
  <w:style w:type="paragraph" w:customStyle="1" w:styleId="afb">
    <w:name w:val="样式"/>
    <w:link w:val="Charf"/>
    <w:qFormat/>
    <w:pPr>
      <w:widowControl w:val="0"/>
      <w:autoSpaceDE w:val="0"/>
      <w:autoSpaceDN w:val="0"/>
      <w:adjustRightInd w:val="0"/>
    </w:pPr>
    <w:rPr>
      <w:rFonts w:ascii="宋体" w:hAnsi="宋体" w:cs="宋体"/>
      <w:sz w:val="24"/>
      <w:szCs w:val="24"/>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00">
    <w:name w:val="标题 Char_0"/>
    <w:link w:val="11"/>
    <w:qFormat/>
    <w:rPr>
      <w:rFonts w:ascii="黑体" w:eastAsia="黑体" w:hAnsi="Arial" w:cs="Arial"/>
      <w:b/>
      <w:bCs/>
      <w:kern w:val="2"/>
      <w:sz w:val="32"/>
      <w:szCs w:val="32"/>
    </w:rPr>
  </w:style>
  <w:style w:type="paragraph" w:customStyle="1" w:styleId="11">
    <w:name w:val="标题_1"/>
    <w:basedOn w:val="31"/>
    <w:link w:val="Char00"/>
    <w:qFormat/>
    <w:pPr>
      <w:spacing w:before="120" w:after="120" w:line="360" w:lineRule="auto"/>
      <w:jc w:val="center"/>
      <w:outlineLvl w:val="0"/>
    </w:pPr>
    <w:rPr>
      <w:rFonts w:ascii="黑体" w:eastAsia="黑体" w:hAnsi="Arial"/>
      <w:b/>
      <w:bCs/>
      <w:kern w:val="2"/>
      <w:sz w:val="32"/>
      <w:szCs w:val="32"/>
    </w:rPr>
  </w:style>
  <w:style w:type="paragraph" w:customStyle="1" w:styleId="31">
    <w:name w:val="正文_3"/>
    <w:qFormat/>
  </w:style>
  <w:style w:type="character" w:customStyle="1" w:styleId="2Char1">
    <w:name w:val="标题 2 Char1"/>
    <w:qFormat/>
    <w:rPr>
      <w:rFonts w:ascii="Arial" w:eastAsia="黑体" w:hAnsi="Arial" w:cs="Calibri"/>
      <w:b/>
      <w:kern w:val="0"/>
      <w:sz w:val="32"/>
      <w:szCs w:val="20"/>
    </w:rPr>
  </w:style>
  <w:style w:type="character" w:customStyle="1" w:styleId="00">
    <w:name w:val="超链接_0"/>
    <w:uiPriority w:val="99"/>
    <w:qFormat/>
    <w:rPr>
      <w:rFonts w:ascii="Calibri" w:hAnsi="Calibri" w:cs="Times New Roman"/>
      <w:color w:val="0000FF"/>
      <w:u w:val="single"/>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DateChar">
    <w:name w:val="Date Char"/>
    <w:qFormat/>
    <w:rPr>
      <w:rFonts w:eastAsia="宋体"/>
      <w:kern w:val="2"/>
      <w:sz w:val="21"/>
      <w:szCs w:val="24"/>
      <w:lang w:val="en-US" w:eastAsia="zh-CN" w:bidi="ar-SA"/>
    </w:rPr>
  </w:style>
  <w:style w:type="character" w:customStyle="1" w:styleId="Char16">
    <w:name w:val="明显引用 Char1"/>
    <w:qFormat/>
    <w:rPr>
      <w:rFonts w:ascii="Times New Roman" w:eastAsia="宋体" w:hAnsi="Times New Roman" w:cs="Times New Roman"/>
      <w:b/>
      <w:bCs/>
      <w:i/>
      <w:iCs/>
      <w:color w:val="4F81BD"/>
      <w:szCs w:val="24"/>
    </w:rPr>
  </w:style>
  <w:style w:type="character" w:customStyle="1" w:styleId="Charf0">
    <w:name w:val="引用 Char"/>
    <w:link w:val="afc"/>
    <w:qFormat/>
    <w:rPr>
      <w:i/>
      <w:iCs/>
      <w:color w:val="000000"/>
      <w:lang w:bidi="ar-SA"/>
    </w:rPr>
  </w:style>
  <w:style w:type="paragraph" w:styleId="afc">
    <w:name w:val="Quote"/>
    <w:basedOn w:val="a"/>
    <w:next w:val="a"/>
    <w:link w:val="Charf0"/>
    <w:qFormat/>
    <w:rPr>
      <w:rFonts w:ascii="Times New Roman" w:hAnsi="Times New Roman"/>
      <w:i/>
      <w:iCs/>
      <w:color w:val="000000"/>
      <w:kern w:val="0"/>
      <w:sz w:val="20"/>
      <w:szCs w:val="20"/>
    </w:rPr>
  </w:style>
  <w:style w:type="character" w:customStyle="1" w:styleId="mini-outputtext1">
    <w:name w:val="mini-outputtext1"/>
    <w:basedOn w:val="a0"/>
    <w:qFormat/>
  </w:style>
  <w:style w:type="character" w:customStyle="1" w:styleId="Char17">
    <w:name w:val="批注主题 Char1"/>
    <w:qFormat/>
    <w:rPr>
      <w:rFonts w:ascii="Times New Roman" w:eastAsia="宋体" w:hAnsi="Times New Roman" w:cs="Times New Roman"/>
      <w:b/>
      <w:bCs/>
      <w:szCs w:val="24"/>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8">
    <w:name w:val="标题 Char1"/>
    <w:qFormat/>
    <w:rPr>
      <w:rFonts w:ascii="Cambria" w:eastAsia="宋体" w:hAnsi="Cambria" w:cs="Times New Roman"/>
      <w:b/>
      <w:bCs/>
      <w:sz w:val="32"/>
      <w:szCs w:val="32"/>
    </w:rPr>
  </w:style>
  <w:style w:type="character" w:customStyle="1" w:styleId="BalloonTextChar">
    <w:name w:val="Balloon Text Char"/>
    <w:qFormat/>
    <w:rPr>
      <w:sz w:val="18"/>
      <w:lang w:bidi="ar-SA"/>
    </w:rPr>
  </w:style>
  <w:style w:type="character" w:customStyle="1" w:styleId="Char19">
    <w:name w:val="纯文本 Char1"/>
    <w:qFormat/>
    <w:rPr>
      <w:rFonts w:ascii="宋体" w:eastAsia="宋体" w:hAnsi="Courier New" w:cs="Courier New"/>
      <w:szCs w:val="21"/>
    </w:rPr>
  </w:style>
  <w:style w:type="character" w:customStyle="1" w:styleId="1Char1">
    <w:name w:val="标题 1 Char1"/>
    <w:qFormat/>
    <w:rPr>
      <w:rFonts w:ascii="Calibri" w:eastAsia="宋体" w:hAnsi="Calibri" w:cs="Arial"/>
      <w:b/>
      <w:kern w:val="44"/>
      <w:sz w:val="44"/>
      <w:szCs w:val="20"/>
    </w:rPr>
  </w:style>
  <w:style w:type="character" w:customStyle="1" w:styleId="CharChar91">
    <w:name w:val="Char Char91"/>
    <w:qFormat/>
    <w:rPr>
      <w:rFonts w:eastAsia="宋体"/>
      <w:b/>
      <w:bCs/>
      <w:kern w:val="44"/>
      <w:sz w:val="32"/>
      <w:szCs w:val="44"/>
      <w:lang w:val="en-US" w:eastAsia="zh-CN" w:bidi="ar-SA"/>
    </w:rPr>
  </w:style>
  <w:style w:type="character" w:customStyle="1" w:styleId="CommentTextChar1">
    <w:name w:val="Comment Text Char1"/>
    <w:qFormat/>
    <w:rPr>
      <w:sz w:val="24"/>
      <w:lang w:bidi="ar-SA"/>
    </w:rPr>
  </w:style>
  <w:style w:type="character" w:customStyle="1" w:styleId="CharChar21">
    <w:name w:val="Char Char21"/>
    <w:qFormat/>
    <w:rPr>
      <w:rFonts w:ascii="Arial" w:eastAsia="黑体" w:hAnsi="Arial" w:cs="Times New Roman"/>
      <w:b/>
      <w:bCs/>
      <w:sz w:val="32"/>
      <w:szCs w:val="32"/>
    </w:rPr>
  </w:style>
  <w:style w:type="character" w:customStyle="1" w:styleId="textcontents">
    <w:name w:val="textcontents"/>
    <w:qFormat/>
    <w:rPr>
      <w:rFonts w:cs="Times New Roman"/>
    </w:rPr>
  </w:style>
  <w:style w:type="character" w:customStyle="1" w:styleId="CharChar20">
    <w:name w:val="Char Char20"/>
    <w:qFormat/>
    <w:rPr>
      <w:rFonts w:ascii="Times New Roman" w:eastAsia="宋体" w:hAnsi="Times New Roman" w:cs="Times New Roman"/>
      <w:b/>
      <w:bCs/>
      <w:sz w:val="24"/>
      <w:szCs w:val="32"/>
    </w:rPr>
  </w:style>
  <w:style w:type="character" w:customStyle="1" w:styleId="TitleChar">
    <w:name w:val="Title Char"/>
    <w:qFormat/>
    <w:rPr>
      <w:rFonts w:ascii="Cambria" w:hAnsi="Cambria"/>
      <w:b/>
      <w:sz w:val="32"/>
      <w:lang w:bidi="ar-SA"/>
    </w:rPr>
  </w:style>
  <w:style w:type="character" w:customStyle="1" w:styleId="DocumentMapChar">
    <w:name w:val="Document Map Char"/>
    <w:qFormat/>
    <w:rPr>
      <w:rFonts w:eastAsia="宋体"/>
      <w:kern w:val="2"/>
      <w:sz w:val="21"/>
      <w:szCs w:val="24"/>
      <w:lang w:val="en-US" w:eastAsia="zh-CN" w:bidi="ar-SA"/>
    </w:rPr>
  </w:style>
  <w:style w:type="character" w:customStyle="1" w:styleId="Heading5Char">
    <w:name w:val="Heading 5 Char"/>
    <w:qFormat/>
    <w:rPr>
      <w:rFonts w:eastAsia="宋体"/>
      <w:b/>
      <w:bCs/>
      <w:kern w:val="2"/>
      <w:sz w:val="28"/>
      <w:szCs w:val="28"/>
      <w:lang w:val="en-US" w:eastAsia="zh-CN" w:bidi="ar-SA"/>
    </w:rPr>
  </w:style>
  <w:style w:type="character" w:customStyle="1" w:styleId="Heading3Char">
    <w:name w:val="Heading 3 Char"/>
    <w:qFormat/>
    <w:rPr>
      <w:rFonts w:cs="Times New Roman"/>
      <w:b/>
      <w:bCs/>
      <w:kern w:val="2"/>
      <w:sz w:val="32"/>
      <w:szCs w:val="32"/>
    </w:rPr>
  </w:style>
  <w:style w:type="paragraph" w:customStyle="1" w:styleId="p0">
    <w:name w:val="p0"/>
    <w:basedOn w:val="a"/>
    <w:qFormat/>
    <w:pPr>
      <w:widowControl/>
    </w:pPr>
    <w:rPr>
      <w:rFonts w:cs="宋体"/>
      <w:kern w:val="0"/>
      <w:szCs w:val="21"/>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TOC0">
    <w:name w:val="TOC 标题_0"/>
    <w:basedOn w:val="100"/>
    <w:next w:val="0"/>
    <w:qFormat/>
    <w:pPr>
      <w:outlineLvl w:val="9"/>
    </w:pPr>
    <w:rPr>
      <w:rFonts w:ascii="Calibri" w:hAnsi="Calibri"/>
    </w:rPr>
  </w:style>
  <w:style w:type="paragraph" w:customStyle="1" w:styleId="100">
    <w:name w:val="标题 1_0"/>
    <w:basedOn w:val="0"/>
    <w:next w:val="0"/>
    <w:qFormat/>
    <w:pPr>
      <w:keepNext/>
      <w:keepLines/>
      <w:spacing w:line="576" w:lineRule="auto"/>
      <w:outlineLvl w:val="0"/>
    </w:pPr>
    <w:rPr>
      <w:rFonts w:ascii="Times New Roman" w:hAnsi="Times New Roman"/>
      <w:b/>
      <w:bCs/>
      <w:kern w:val="44"/>
      <w:sz w:val="44"/>
      <w:szCs w:val="44"/>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1">
    <w:name w:val="Char"/>
    <w:basedOn w:val="a"/>
    <w:qFormat/>
    <w:pPr>
      <w:widowControl/>
      <w:spacing w:after="160" w:line="240" w:lineRule="exact"/>
      <w:jc w:val="left"/>
    </w:pPr>
  </w:style>
  <w:style w:type="paragraph" w:customStyle="1" w:styleId="12">
    <w:name w:val="1"/>
    <w:basedOn w:val="a"/>
    <w:next w:val="a"/>
    <w:qFormat/>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000">
    <w:name w:val="正文文本_0_0"/>
    <w:basedOn w:val="001"/>
    <w:qFormat/>
    <w:pPr>
      <w:adjustRightInd w:val="0"/>
      <w:spacing w:after="60" w:line="360" w:lineRule="atLeast"/>
      <w:ind w:leftChars="30" w:left="72" w:rightChars="30" w:right="30"/>
      <w:jc w:val="center"/>
      <w:textAlignment w:val="baseline"/>
    </w:pPr>
    <w:rPr>
      <w:kern w:val="0"/>
      <w:sz w:val="20"/>
      <w:szCs w:val="20"/>
    </w:rPr>
  </w:style>
  <w:style w:type="paragraph" w:customStyle="1" w:styleId="001">
    <w:name w:val="正文_0_0"/>
    <w:qFormat/>
    <w:pPr>
      <w:widowControl w:val="0"/>
      <w:jc w:val="both"/>
    </w:pPr>
    <w:rPr>
      <w:kern w:val="2"/>
      <w:sz w:val="21"/>
      <w:szCs w:val="24"/>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Style150">
    <w:name w:val="_Style 150"/>
    <w:qFormat/>
    <w:rPr>
      <w:kern w:val="2"/>
      <w:sz w:val="21"/>
      <w:szCs w:val="24"/>
    </w:rPr>
  </w:style>
  <w:style w:type="paragraph" w:customStyle="1" w:styleId="Char1a">
    <w:name w:val="Char1"/>
    <w:basedOn w:val="a"/>
    <w:qFormat/>
    <w:pPr>
      <w:widowControl/>
      <w:spacing w:after="160" w:line="240" w:lineRule="exact"/>
      <w:jc w:val="left"/>
    </w:pPr>
  </w:style>
  <w:style w:type="paragraph" w:customStyle="1" w:styleId="Style152">
    <w:name w:val="_Style 152"/>
    <w:basedOn w:val="1"/>
    <w:next w:val="a"/>
    <w:qFormat/>
    <w:pPr>
      <w:spacing w:before="340" w:after="330" w:line="576" w:lineRule="auto"/>
      <w:outlineLvl w:val="9"/>
    </w:pPr>
    <w:rPr>
      <w:rFonts w:ascii="Calibri" w:hAnsi="Calibri"/>
      <w:sz w:val="44"/>
    </w:rPr>
  </w:style>
  <w:style w:type="paragraph" w:customStyle="1" w:styleId="400">
    <w:name w:val="标题 4_0"/>
    <w:basedOn w:val="0"/>
    <w:next w:val="0"/>
    <w:qFormat/>
    <w:pPr>
      <w:keepNext/>
      <w:keepLines/>
      <w:spacing w:line="372" w:lineRule="auto"/>
      <w:outlineLvl w:val="3"/>
    </w:pPr>
    <w:rPr>
      <w:rFonts w:ascii="Cambria" w:hAnsi="Cambria"/>
      <w:b/>
      <w:bCs/>
      <w:sz w:val="28"/>
      <w:szCs w:val="28"/>
    </w:rPr>
  </w:style>
  <w:style w:type="paragraph" w:customStyle="1" w:styleId="Style37">
    <w:name w:val="_Style 37"/>
    <w:basedOn w:val="a"/>
    <w:next w:val="a"/>
    <w:qFormat/>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14">
    <w:name w:val="正文缩进_1"/>
    <w:basedOn w:val="31"/>
    <w:qFormat/>
    <w:pPr>
      <w:widowControl w:val="0"/>
      <w:ind w:firstLine="420"/>
      <w:jc w:val="both"/>
    </w:pPr>
    <w:rPr>
      <w:kern w:val="2"/>
      <w:sz w:val="21"/>
      <w:u w:val="single"/>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paragraph" w:customStyle="1" w:styleId="01">
    <w:name w:val="标题_0"/>
    <w:basedOn w:val="15"/>
    <w:qFormat/>
    <w:pPr>
      <w:spacing w:before="120" w:after="120" w:line="360" w:lineRule="auto"/>
      <w:jc w:val="center"/>
      <w:outlineLvl w:val="0"/>
    </w:pPr>
    <w:rPr>
      <w:rFonts w:ascii="黑体" w:eastAsia="黑体" w:hAnsi="Arial"/>
      <w:b/>
      <w:bCs/>
      <w:kern w:val="2"/>
      <w:sz w:val="32"/>
      <w:szCs w:val="32"/>
    </w:rPr>
  </w:style>
  <w:style w:type="paragraph" w:customStyle="1" w:styleId="15">
    <w:name w:val="正文_1"/>
    <w:qFormat/>
    <w:rPr>
      <w:sz w:val="21"/>
      <w:szCs w:val="22"/>
    </w:rPr>
  </w:style>
  <w:style w:type="paragraph" w:customStyle="1" w:styleId="0000">
    <w:name w:val="正文_0_0_0"/>
    <w:qFormat/>
    <w:pPr>
      <w:widowControl w:val="0"/>
      <w:jc w:val="both"/>
    </w:pPr>
    <w:rPr>
      <w:kern w:val="2"/>
      <w:sz w:val="21"/>
    </w:rPr>
  </w:style>
  <w:style w:type="paragraph" w:customStyle="1" w:styleId="afd">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300">
    <w:name w:val="标题 3_0"/>
    <w:basedOn w:val="0"/>
    <w:next w:val="0"/>
    <w:qFormat/>
    <w:pPr>
      <w:keepNext/>
      <w:keepLines/>
      <w:spacing w:line="413" w:lineRule="auto"/>
      <w:outlineLvl w:val="2"/>
    </w:pPr>
    <w:rPr>
      <w:rFonts w:ascii="Times New Roman" w:hAnsi="Times New Roman"/>
      <w:b/>
      <w:bCs/>
      <w:sz w:val="32"/>
      <w:szCs w:val="32"/>
    </w:rPr>
  </w:style>
  <w:style w:type="paragraph" w:customStyle="1" w:styleId="02">
    <w:name w:val="正文文本_0"/>
    <w:basedOn w:val="0"/>
    <w:qFormat/>
    <w:pPr>
      <w:adjustRightInd w:val="0"/>
      <w:spacing w:line="360" w:lineRule="atLeast"/>
      <w:ind w:leftChars="30" w:left="72" w:rightChars="30" w:right="30"/>
      <w:jc w:val="center"/>
      <w:textAlignment w:val="baseline"/>
    </w:pPr>
    <w:rPr>
      <w:rFonts w:ascii="Times New Roman" w:hAnsi="Times New Roman"/>
      <w:kern w:val="0"/>
      <w:sz w:val="20"/>
      <w:szCs w:val="20"/>
    </w:rPr>
  </w:style>
  <w:style w:type="paragraph" w:customStyle="1" w:styleId="16">
    <w:name w:val="列出段落1"/>
    <w:basedOn w:val="a"/>
    <w:qFormat/>
    <w:pPr>
      <w:ind w:firstLineChars="200" w:firstLine="420"/>
    </w:pPr>
  </w:style>
  <w:style w:type="paragraph" w:styleId="afe">
    <w:name w:val="No Spacing"/>
    <w:link w:val="Charf2"/>
    <w:uiPriority w:val="1"/>
    <w:qFormat/>
    <w:pPr>
      <w:widowControl w:val="0"/>
      <w:jc w:val="center"/>
    </w:pPr>
    <w:rPr>
      <w:rFonts w:eastAsia="黑体"/>
      <w:kern w:val="2"/>
      <w:sz w:val="30"/>
      <w:szCs w:val="24"/>
    </w:rPr>
  </w:style>
  <w:style w:type="character" w:customStyle="1" w:styleId="Charf2">
    <w:name w:val="无间隔 Char"/>
    <w:link w:val="afe"/>
    <w:uiPriority w:val="1"/>
    <w:qFormat/>
    <w:rPr>
      <w:rFonts w:eastAsia="黑体"/>
      <w:kern w:val="2"/>
      <w:sz w:val="30"/>
      <w:szCs w:val="24"/>
      <w:lang w:val="en-US" w:eastAsia="zh-CN" w:bidi="ar-SA"/>
    </w:rPr>
  </w:style>
  <w:style w:type="paragraph" w:customStyle="1" w:styleId="22">
    <w:name w:val="正文_2"/>
    <w:qFormat/>
    <w:pPr>
      <w:widowControl w:val="0"/>
      <w:jc w:val="both"/>
    </w:pPr>
    <w:rPr>
      <w:kern w:val="2"/>
      <w:sz w:val="21"/>
      <w:szCs w:val="24"/>
    </w:rPr>
  </w:style>
  <w:style w:type="paragraph" w:customStyle="1" w:styleId="17">
    <w:name w:val="无间隔1"/>
    <w:qFormat/>
    <w:pPr>
      <w:widowControl w:val="0"/>
      <w:jc w:val="both"/>
    </w:pPr>
    <w:rPr>
      <w:kern w:val="2"/>
      <w:sz w:val="21"/>
      <w:szCs w:val="24"/>
    </w:rPr>
  </w:style>
  <w:style w:type="paragraph" w:styleId="aff">
    <w:name w:val="List Paragraph"/>
    <w:basedOn w:val="a"/>
    <w:qFormat/>
    <w:pPr>
      <w:ind w:firstLineChars="200" w:firstLine="420"/>
    </w:p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03">
    <w:name w:val="正文缩进_0"/>
    <w:basedOn w:val="15"/>
    <w:qFormat/>
    <w:pPr>
      <w:widowControl w:val="0"/>
      <w:ind w:firstLine="420"/>
      <w:jc w:val="both"/>
    </w:pPr>
    <w:rPr>
      <w:kern w:val="2"/>
      <w:u w:val="single"/>
    </w:rPr>
  </w:style>
  <w:style w:type="paragraph" w:customStyle="1" w:styleId="200">
    <w:name w:val="正文_2_0"/>
    <w:qFormat/>
    <w:pPr>
      <w:widowControl w:val="0"/>
      <w:jc w:val="both"/>
    </w:pPr>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qFormat/>
    <w:pPr>
      <w:spacing w:line="400" w:lineRule="exact"/>
    </w:pPr>
    <w:rPr>
      <w:rFonts w:cs="宋体"/>
      <w:b w:val="0"/>
      <w:bCs w:val="0"/>
      <w:szCs w:val="20"/>
    </w:rPr>
  </w:style>
  <w:style w:type="character" w:customStyle="1" w:styleId="150">
    <w:name w:val="15"/>
    <w:qFormat/>
    <w:rPr>
      <w:rFonts w:ascii="Times New Roman" w:hAnsi="Times New Roman" w:cs="Times New Roman" w:hint="default"/>
    </w:rPr>
  </w:style>
  <w:style w:type="character" w:customStyle="1" w:styleId="Charc">
    <w:name w:val="正文首行缩进 Char"/>
    <w:link w:val="af3"/>
    <w:qFormat/>
    <w:rPr>
      <w:rFonts w:ascii="Calibri" w:eastAsia="宋体" w:hAnsi="Calibri"/>
      <w:kern w:val="2"/>
      <w:sz w:val="21"/>
      <w:szCs w:val="22"/>
      <w:lang w:val="en-US" w:eastAsia="zh-CN" w:bidi="ar-SA"/>
    </w:rPr>
  </w:style>
  <w:style w:type="character" w:customStyle="1" w:styleId="Char21">
    <w:name w:val="引用 Char2"/>
    <w:uiPriority w:val="29"/>
    <w:qFormat/>
    <w:rPr>
      <w:rFonts w:ascii="Calibri" w:eastAsia="宋体" w:hAnsi="Calibri" w:cs="Times New Roman"/>
      <w:i/>
      <w:iCs/>
      <w:color w:val="000000"/>
    </w:rPr>
  </w:style>
  <w:style w:type="character" w:customStyle="1" w:styleId="Char30">
    <w:name w:val="标题 Char3"/>
    <w:uiPriority w:val="10"/>
    <w:qFormat/>
    <w:rPr>
      <w:rFonts w:ascii="Cambria" w:eastAsia="宋体" w:hAnsi="Cambria" w:cs="Times New Roman"/>
      <w:b/>
      <w:bCs/>
      <w:sz w:val="32"/>
      <w:szCs w:val="32"/>
    </w:rPr>
  </w:style>
  <w:style w:type="character" w:customStyle="1" w:styleId="Char22">
    <w:name w:val="明显引用 Char2"/>
    <w:uiPriority w:val="30"/>
    <w:qFormat/>
    <w:rPr>
      <w:rFonts w:ascii="Calibri" w:eastAsia="宋体" w:hAnsi="Calibri" w:cs="Times New Roman"/>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uiPriority="99" w:qFormat="1"/>
    <w:lsdException w:name="HTML Address" w:semiHidden="1" w:unhideWhenUsed="1"/>
    <w:lsdException w:name="HTML Cite" w:uiPriority="99" w:qFormat="1"/>
    <w:lsdException w:name="HTML Code" w:uiPriority="99" w:qFormat="1"/>
    <w:lsdException w:name="HTML Definition" w:uiPriority="99" w:qFormat="1"/>
    <w:lsdException w:name="HTML Keyboard" w:uiPriority="99" w:qFormat="1"/>
    <w:lsdException w:name="HTML Preformatted" w:semiHidden="1" w:unhideWhenUsed="1"/>
    <w:lsdException w:name="HTML Sample" w:uiPriority="99" w:qFormat="1"/>
    <w:lsdException w:name="HTML Typewriter" w:uiPriority="99" w:qFormat="1"/>
    <w:lsdException w:name="HTML Variable"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line="360" w:lineRule="auto"/>
      <w:outlineLvl w:val="0"/>
    </w:pPr>
    <w:rPr>
      <w:rFonts w:ascii="Times New Roman" w:eastAsia="黑体" w:hAnsi="Times New Roman"/>
      <w:b/>
      <w:bCs/>
      <w:kern w:val="44"/>
      <w:sz w:val="32"/>
      <w:szCs w:val="44"/>
    </w:rPr>
  </w:style>
  <w:style w:type="paragraph" w:styleId="2">
    <w:name w:val="heading 2"/>
    <w:basedOn w:val="a"/>
    <w:next w:val="a"/>
    <w:link w:val="2Char"/>
    <w:qFormat/>
    <w:pPr>
      <w:keepNext/>
      <w:keepLines/>
      <w:spacing w:before="60" w:after="60" w:line="413" w:lineRule="auto"/>
      <w:outlineLvl w:val="1"/>
    </w:pPr>
    <w:rPr>
      <w:rFonts w:ascii="Arial" w:eastAsia="黑体" w:hAnsi="Arial"/>
      <w:b/>
      <w:bCs/>
      <w:szCs w:val="32"/>
    </w:rPr>
  </w:style>
  <w:style w:type="paragraph" w:styleId="3">
    <w:name w:val="heading 3"/>
    <w:basedOn w:val="a"/>
    <w:next w:val="a"/>
    <w:link w:val="3Char"/>
    <w:qFormat/>
    <w:pPr>
      <w:spacing w:line="360" w:lineRule="auto"/>
      <w:jc w:val="center"/>
      <w:outlineLvl w:val="2"/>
    </w:pPr>
    <w:rPr>
      <w:rFonts w:ascii="Times New Roman" w:eastAsia="黑体" w:hAnsi="Times New Roman"/>
      <w:b/>
      <w:bCs/>
      <w:szCs w:val="32"/>
    </w:rPr>
  </w:style>
  <w:style w:type="paragraph" w:styleId="4">
    <w:name w:val="heading 4"/>
    <w:basedOn w:val="a"/>
    <w:next w:val="a"/>
    <w:link w:val="4Char"/>
    <w:qFormat/>
    <w:pPr>
      <w:keepNext/>
      <w:keepLines/>
      <w:spacing w:line="360" w:lineRule="auto"/>
      <w:outlineLvl w:val="3"/>
    </w:pPr>
    <w:rPr>
      <w:rFonts w:ascii="Arial" w:hAnsi="Arial"/>
      <w:b/>
      <w:bCs/>
      <w:szCs w:val="28"/>
    </w:rPr>
  </w:style>
  <w:style w:type="paragraph" w:styleId="5">
    <w:name w:val="heading 5"/>
    <w:basedOn w:val="a"/>
    <w:next w:val="a"/>
    <w:link w:val="5Char"/>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sz w:val="24"/>
    </w:rPr>
  </w:style>
  <w:style w:type="paragraph" w:styleId="7">
    <w:name w:val="heading 7"/>
    <w:basedOn w:val="a"/>
    <w:next w:val="a"/>
    <w:link w:val="7Char"/>
    <w:qFormat/>
    <w:pPr>
      <w:keepNext/>
      <w:keepLines/>
      <w:spacing w:before="240" w:after="64" w:line="317" w:lineRule="auto"/>
      <w:outlineLvl w:val="6"/>
    </w:pPr>
    <w:rPr>
      <w:b/>
      <w:bCs/>
      <w:sz w:val="24"/>
    </w:rPr>
  </w:style>
  <w:style w:type="paragraph" w:styleId="8">
    <w:name w:val="heading 8"/>
    <w:basedOn w:val="a"/>
    <w:next w:val="a"/>
    <w:link w:val="8Char"/>
    <w:qFormat/>
    <w:pPr>
      <w:keepNext/>
      <w:keepLines/>
      <w:spacing w:before="240" w:after="64" w:line="317" w:lineRule="auto"/>
      <w:outlineLvl w:val="7"/>
    </w:pPr>
    <w:rPr>
      <w:rFonts w:ascii="Cambria" w:hAnsi="Cambria"/>
      <w:sz w:val="24"/>
    </w:rPr>
  </w:style>
  <w:style w:type="paragraph" w:styleId="9">
    <w:name w:val="heading 9"/>
    <w:basedOn w:val="a"/>
    <w:next w:val="a"/>
    <w:link w:val="9Char"/>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Chars="1200" w:left="2520"/>
    </w:pPr>
  </w:style>
  <w:style w:type="paragraph" w:styleId="a3">
    <w:name w:val="Normal Indent"/>
    <w:basedOn w:val="a"/>
    <w:qFormat/>
    <w:pPr>
      <w:widowControl/>
      <w:ind w:firstLine="420"/>
      <w:jc w:val="left"/>
    </w:pPr>
    <w:rPr>
      <w:sz w:val="20"/>
    </w:rPr>
  </w:style>
  <w:style w:type="paragraph" w:styleId="a4">
    <w:name w:val="caption"/>
    <w:basedOn w:val="a"/>
    <w:next w:val="a"/>
    <w:qFormat/>
    <w:rPr>
      <w:rFonts w:ascii="Cambria" w:eastAsia="黑体" w:hAnsi="Cambria"/>
      <w:sz w:val="20"/>
      <w:szCs w:val="20"/>
    </w:rPr>
  </w:style>
  <w:style w:type="paragraph" w:styleId="a5">
    <w:name w:val="Document Map"/>
    <w:basedOn w:val="a"/>
    <w:link w:val="Char"/>
    <w:qFormat/>
    <w:pPr>
      <w:shd w:val="clear" w:color="auto" w:fill="000080"/>
    </w:pPr>
    <w:rPr>
      <w:rFonts w:ascii="Times New Roman" w:hAnsi="Times New Roman"/>
      <w:szCs w:val="24"/>
      <w:shd w:val="clear" w:color="auto" w:fill="000080"/>
    </w:rPr>
  </w:style>
  <w:style w:type="paragraph" w:styleId="a6">
    <w:name w:val="annotation text"/>
    <w:basedOn w:val="a"/>
    <w:link w:val="Char2"/>
    <w:qFormat/>
    <w:pPr>
      <w:jc w:val="left"/>
    </w:pPr>
    <w:rPr>
      <w:rFonts w:ascii="Times New Roman" w:hAnsi="Times New Roman"/>
      <w:szCs w:val="24"/>
    </w:rPr>
  </w:style>
  <w:style w:type="paragraph" w:styleId="a7">
    <w:name w:val="Body Text"/>
    <w:basedOn w:val="a"/>
    <w:link w:val="Char0"/>
    <w:qFormat/>
    <w:pPr>
      <w:adjustRightInd w:val="0"/>
      <w:spacing w:after="60" w:line="360" w:lineRule="atLeast"/>
      <w:ind w:leftChars="30" w:left="72" w:rightChars="30" w:right="30"/>
      <w:jc w:val="center"/>
      <w:textAlignment w:val="baseline"/>
    </w:pPr>
    <w:rPr>
      <w:rFonts w:ascii="Times New Roman" w:hAnsi="Times New Roman"/>
    </w:rPr>
  </w:style>
  <w:style w:type="paragraph" w:styleId="a8">
    <w:name w:val="Body Text Indent"/>
    <w:basedOn w:val="a"/>
    <w:link w:val="Char1"/>
    <w:qFormat/>
    <w:pPr>
      <w:spacing w:before="240" w:line="360" w:lineRule="auto"/>
      <w:ind w:firstLineChars="263" w:firstLine="552"/>
    </w:pPr>
    <w:rPr>
      <w:rFonts w:ascii="宋体" w:hAnsi="宋体"/>
      <w:szCs w:val="20"/>
    </w:rPr>
  </w:style>
  <w:style w:type="paragraph" w:styleId="40">
    <w:name w:val="index 4"/>
    <w:basedOn w:val="a"/>
    <w:next w:val="a"/>
    <w:qFormat/>
    <w:pPr>
      <w:ind w:leftChars="600" w:left="600"/>
    </w:pPr>
  </w:style>
  <w:style w:type="paragraph" w:styleId="50">
    <w:name w:val="toc 5"/>
    <w:basedOn w:val="a"/>
    <w:next w:val="a"/>
    <w:qFormat/>
    <w:pPr>
      <w:ind w:leftChars="800" w:left="1680"/>
    </w:pPr>
  </w:style>
  <w:style w:type="paragraph" w:styleId="30">
    <w:name w:val="toc 3"/>
    <w:basedOn w:val="0"/>
    <w:next w:val="0"/>
    <w:qFormat/>
    <w:pPr>
      <w:ind w:leftChars="400" w:left="840"/>
    </w:pPr>
  </w:style>
  <w:style w:type="paragraph" w:customStyle="1" w:styleId="0">
    <w:name w:val="正文_0"/>
    <w:qFormat/>
    <w:pPr>
      <w:widowControl w:val="0"/>
      <w:jc w:val="both"/>
    </w:pPr>
    <w:rPr>
      <w:rFonts w:ascii="Calibri" w:hAnsi="Calibri"/>
      <w:kern w:val="2"/>
      <w:sz w:val="21"/>
      <w:szCs w:val="22"/>
    </w:rPr>
  </w:style>
  <w:style w:type="paragraph" w:styleId="a9">
    <w:name w:val="Plain Text"/>
    <w:basedOn w:val="a"/>
    <w:link w:val="Char3"/>
    <w:qFormat/>
    <w:rPr>
      <w:rFonts w:ascii="宋体" w:hAnsi="Courier New"/>
      <w:szCs w:val="24"/>
    </w:rPr>
  </w:style>
  <w:style w:type="paragraph" w:styleId="80">
    <w:name w:val="toc 8"/>
    <w:basedOn w:val="a"/>
    <w:next w:val="a"/>
    <w:qFormat/>
    <w:pPr>
      <w:ind w:leftChars="1400" w:left="2940"/>
    </w:pPr>
  </w:style>
  <w:style w:type="paragraph" w:styleId="aa">
    <w:name w:val="Date"/>
    <w:basedOn w:val="a"/>
    <w:next w:val="a"/>
    <w:link w:val="Char4"/>
    <w:qFormat/>
    <w:pPr>
      <w:ind w:leftChars="2500" w:left="100"/>
    </w:pPr>
    <w:rPr>
      <w:rFonts w:ascii="Times New Roman" w:hAnsi="Times New Roman"/>
      <w:szCs w:val="24"/>
    </w:rPr>
  </w:style>
  <w:style w:type="paragraph" w:styleId="20">
    <w:name w:val="Body Text Indent 2"/>
    <w:basedOn w:val="a"/>
    <w:link w:val="2Char0"/>
    <w:qFormat/>
    <w:pPr>
      <w:spacing w:after="120" w:line="480" w:lineRule="auto"/>
      <w:ind w:leftChars="200" w:left="420"/>
    </w:pPr>
    <w:rPr>
      <w:rFonts w:ascii="Times New Roman" w:hAnsi="Times New Roman"/>
      <w:szCs w:val="24"/>
    </w:rPr>
  </w:style>
  <w:style w:type="paragraph" w:styleId="ab">
    <w:name w:val="Balloon Text"/>
    <w:basedOn w:val="a"/>
    <w:link w:val="Char5"/>
    <w:qFormat/>
    <w:rPr>
      <w:rFonts w:ascii="Times New Roman" w:hAnsi="Times New Roman"/>
      <w:sz w:val="18"/>
      <w:szCs w:val="18"/>
    </w:rPr>
  </w:style>
  <w:style w:type="paragraph" w:styleId="ac">
    <w:name w:val="footer"/>
    <w:basedOn w:val="a"/>
    <w:link w:val="Char6"/>
    <w:uiPriority w:val="99"/>
    <w:qFormat/>
    <w:pPr>
      <w:tabs>
        <w:tab w:val="center" w:pos="4153"/>
        <w:tab w:val="right" w:pos="8306"/>
      </w:tabs>
      <w:snapToGrid w:val="0"/>
      <w:jc w:val="left"/>
    </w:pPr>
    <w:rPr>
      <w:rFonts w:ascii="Times New Roman" w:hAnsi="Times New Roman"/>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0">
    <w:name w:val="toc 1"/>
    <w:basedOn w:val="a"/>
    <w:next w:val="a"/>
    <w:qFormat/>
    <w:pPr>
      <w:spacing w:before="60" w:line="400" w:lineRule="exact"/>
    </w:pPr>
    <w:rPr>
      <w:rFonts w:eastAsia="黑体"/>
    </w:rPr>
  </w:style>
  <w:style w:type="paragraph" w:styleId="41">
    <w:name w:val="toc 4"/>
    <w:basedOn w:val="0"/>
    <w:next w:val="0"/>
    <w:qFormat/>
    <w:pPr>
      <w:ind w:leftChars="600" w:left="1260"/>
    </w:pPr>
  </w:style>
  <w:style w:type="paragraph" w:styleId="ae">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9"/>
    <w:qFormat/>
    <w:pPr>
      <w:adjustRightInd w:val="0"/>
      <w:spacing w:line="312" w:lineRule="atLeast"/>
      <w:jc w:val="left"/>
      <w:textAlignment w:val="baseline"/>
    </w:pPr>
    <w:rPr>
      <w:rFonts w:ascii="Times New Roman" w:hAnsi="Times New Roman"/>
      <w:kern w:val="0"/>
      <w:sz w:val="18"/>
      <w:szCs w:val="20"/>
    </w:rPr>
  </w:style>
  <w:style w:type="paragraph" w:styleId="60">
    <w:name w:val="toc 6"/>
    <w:basedOn w:val="a"/>
    <w:next w:val="a"/>
    <w:qFormat/>
    <w:pPr>
      <w:ind w:leftChars="1000" w:left="2100"/>
    </w:pPr>
  </w:style>
  <w:style w:type="paragraph" w:styleId="21">
    <w:name w:val="toc 2"/>
    <w:basedOn w:val="a"/>
    <w:next w:val="a"/>
    <w:qFormat/>
    <w:pPr>
      <w:ind w:leftChars="200" w:left="420"/>
    </w:pPr>
  </w:style>
  <w:style w:type="paragraph" w:styleId="90">
    <w:name w:val="toc 9"/>
    <w:basedOn w:val="a"/>
    <w:next w:val="a"/>
    <w:qFormat/>
    <w:pPr>
      <w:ind w:leftChars="1600" w:left="3360"/>
    </w:p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a"/>
    <w:qFormat/>
    <w:pPr>
      <w:spacing w:before="240" w:after="60"/>
      <w:jc w:val="center"/>
      <w:outlineLvl w:val="0"/>
    </w:pPr>
    <w:rPr>
      <w:rFonts w:ascii="Cambria" w:hAnsi="Cambria"/>
      <w:b/>
      <w:bCs/>
      <w:sz w:val="32"/>
      <w:szCs w:val="32"/>
    </w:rPr>
  </w:style>
  <w:style w:type="paragraph" w:styleId="af2">
    <w:name w:val="annotation subject"/>
    <w:basedOn w:val="a6"/>
    <w:next w:val="a6"/>
    <w:link w:val="Charb"/>
    <w:qFormat/>
    <w:rPr>
      <w:b/>
      <w:bCs/>
    </w:rPr>
  </w:style>
  <w:style w:type="paragraph" w:styleId="af3">
    <w:name w:val="Body Text First Indent"/>
    <w:basedOn w:val="a"/>
    <w:link w:val="Charc"/>
    <w:qFormat/>
    <w:pPr>
      <w:spacing w:line="312" w:lineRule="auto"/>
      <w:ind w:firstLine="420"/>
    </w:pPr>
  </w:style>
  <w:style w:type="character" w:styleId="af4">
    <w:name w:val="Strong"/>
    <w:qFormat/>
    <w:rPr>
      <w:b/>
      <w:bCs/>
    </w:rPr>
  </w:style>
  <w:style w:type="character" w:styleId="af5">
    <w:name w:val="page number"/>
    <w:basedOn w:val="a0"/>
    <w:qFormat/>
  </w:style>
  <w:style w:type="character" w:styleId="af6">
    <w:name w:val="FollowedHyperlink"/>
    <w:uiPriority w:val="99"/>
    <w:qFormat/>
    <w:rPr>
      <w:color w:val="DD8905"/>
      <w:u w:val="none"/>
    </w:rPr>
  </w:style>
  <w:style w:type="character" w:styleId="af7">
    <w:name w:val="Emphasis"/>
    <w:qFormat/>
    <w:rPr>
      <w:i/>
      <w:iCs/>
    </w:rPr>
  </w:style>
  <w:style w:type="character" w:styleId="HTML">
    <w:name w:val="HTML Definition"/>
    <w:uiPriority w:val="99"/>
    <w:qFormat/>
  </w:style>
  <w:style w:type="character" w:styleId="HTML0">
    <w:name w:val="HTML Typewriter"/>
    <w:uiPriority w:val="99"/>
    <w:qFormat/>
    <w:rPr>
      <w:rFonts w:ascii="monospace" w:eastAsia="monospace" w:hAnsi="monospace" w:cs="monospace" w:hint="default"/>
      <w:sz w:val="20"/>
    </w:rPr>
  </w:style>
  <w:style w:type="character" w:styleId="HTML1">
    <w:name w:val="HTML Acronym"/>
    <w:uiPriority w:val="99"/>
    <w:qFormat/>
    <w:rPr>
      <w:rFonts w:ascii="Tahoma" w:eastAsia="Tahoma" w:hAnsi="Tahoma" w:cs="Tahoma" w:hint="eastAsia"/>
      <w:sz w:val="18"/>
      <w:szCs w:val="18"/>
      <w:bdr w:val="single" w:sz="2" w:space="0" w:color="D2D2D2"/>
    </w:rPr>
  </w:style>
  <w:style w:type="character" w:styleId="HTML2">
    <w:name w:val="HTML Variable"/>
    <w:uiPriority w:val="99"/>
    <w:qFormat/>
  </w:style>
  <w:style w:type="character" w:styleId="af8">
    <w:name w:val="Hyperlink"/>
    <w:qFormat/>
    <w:rPr>
      <w:color w:val="000000"/>
      <w:u w:val="none"/>
    </w:rPr>
  </w:style>
  <w:style w:type="character" w:styleId="HTML3">
    <w:name w:val="HTML Code"/>
    <w:uiPriority w:val="99"/>
    <w:qFormat/>
    <w:rPr>
      <w:rFonts w:ascii="monospace" w:eastAsia="monospace" w:hAnsi="monospace" w:cs="monospace" w:hint="default"/>
      <w:sz w:val="20"/>
    </w:rPr>
  </w:style>
  <w:style w:type="character" w:styleId="af9">
    <w:name w:val="annotation reference"/>
    <w:qFormat/>
    <w:rPr>
      <w:sz w:val="21"/>
      <w:szCs w:val="21"/>
    </w:rPr>
  </w:style>
  <w:style w:type="character" w:styleId="HTML4">
    <w:name w:val="HTML Cite"/>
    <w:uiPriority w:val="99"/>
    <w:qFormat/>
  </w:style>
  <w:style w:type="character" w:styleId="HTML5">
    <w:name w:val="HTML Keyboard"/>
    <w:uiPriority w:val="99"/>
    <w:qFormat/>
    <w:rPr>
      <w:rFonts w:ascii="monospace" w:eastAsia="monospace" w:hAnsi="monospace" w:cs="monospace"/>
      <w:sz w:val="20"/>
    </w:rPr>
  </w:style>
  <w:style w:type="character" w:styleId="HTML6">
    <w:name w:val="HTML Sample"/>
    <w:uiPriority w:val="99"/>
    <w:qFormat/>
    <w:rPr>
      <w:rFonts w:ascii="monospace" w:eastAsia="monospace" w:hAnsi="monospace" w:cs="monospace" w:hint="default"/>
    </w:rPr>
  </w:style>
  <w:style w:type="character" w:customStyle="1" w:styleId="1Char">
    <w:name w:val="标题 1 Char"/>
    <w:link w:val="1"/>
    <w:qFormat/>
    <w:rPr>
      <w:rFonts w:eastAsia="黑体"/>
      <w:b/>
      <w:bCs/>
      <w:kern w:val="44"/>
      <w:sz w:val="32"/>
      <w:szCs w:val="44"/>
      <w:lang w:bidi="ar-SA"/>
    </w:rPr>
  </w:style>
  <w:style w:type="character" w:customStyle="1" w:styleId="2Char">
    <w:name w:val="标题 2 Char"/>
    <w:link w:val="2"/>
    <w:qFormat/>
    <w:rPr>
      <w:rFonts w:ascii="Arial" w:eastAsia="黑体" w:hAnsi="Arial"/>
      <w:b/>
      <w:bCs/>
      <w:kern w:val="2"/>
      <w:sz w:val="21"/>
      <w:szCs w:val="32"/>
      <w:lang w:bidi="ar-SA"/>
    </w:rPr>
  </w:style>
  <w:style w:type="character" w:customStyle="1" w:styleId="3Char">
    <w:name w:val="标题 3 Char"/>
    <w:link w:val="3"/>
    <w:qFormat/>
    <w:rPr>
      <w:rFonts w:eastAsia="黑体"/>
      <w:b/>
      <w:bCs/>
      <w:kern w:val="2"/>
      <w:sz w:val="21"/>
      <w:szCs w:val="32"/>
    </w:rPr>
  </w:style>
  <w:style w:type="character" w:customStyle="1" w:styleId="4Char">
    <w:name w:val="标题 4 Char"/>
    <w:link w:val="4"/>
    <w:qFormat/>
    <w:rPr>
      <w:rFonts w:ascii="Arial" w:eastAsia="宋体" w:hAnsi="Arial"/>
      <w:b/>
      <w:bCs/>
      <w:kern w:val="2"/>
      <w:sz w:val="21"/>
      <w:szCs w:val="28"/>
      <w:lang w:val="en-US" w:eastAsia="zh-CN" w:bidi="ar-SA"/>
    </w:rPr>
  </w:style>
  <w:style w:type="character" w:customStyle="1" w:styleId="5Char">
    <w:name w:val="标题 5 Char"/>
    <w:link w:val="5"/>
    <w:qFormat/>
    <w:rPr>
      <w:rFonts w:eastAsia="宋体"/>
      <w:b/>
      <w:bCs/>
      <w:kern w:val="2"/>
      <w:sz w:val="28"/>
      <w:szCs w:val="28"/>
      <w:lang w:val="en-US" w:eastAsia="zh-CN" w:bidi="ar-SA"/>
    </w:rPr>
  </w:style>
  <w:style w:type="character" w:customStyle="1" w:styleId="6Char">
    <w:name w:val="标题 6 Char"/>
    <w:link w:val="6"/>
    <w:qFormat/>
    <w:rPr>
      <w:rFonts w:ascii="Cambria" w:hAnsi="Cambria"/>
      <w:b/>
      <w:bCs/>
      <w:kern w:val="2"/>
      <w:sz w:val="24"/>
      <w:szCs w:val="22"/>
    </w:rPr>
  </w:style>
  <w:style w:type="character" w:customStyle="1" w:styleId="7Char">
    <w:name w:val="标题 7 Char"/>
    <w:link w:val="7"/>
    <w:qFormat/>
    <w:rPr>
      <w:rFonts w:ascii="Calibri" w:hAnsi="Calibri"/>
      <w:b/>
      <w:bCs/>
      <w:kern w:val="2"/>
      <w:sz w:val="24"/>
      <w:szCs w:val="22"/>
    </w:rPr>
  </w:style>
  <w:style w:type="character" w:customStyle="1" w:styleId="8Char">
    <w:name w:val="标题 8 Char"/>
    <w:link w:val="8"/>
    <w:qFormat/>
    <w:rPr>
      <w:rFonts w:ascii="Cambria" w:hAnsi="Cambria"/>
      <w:kern w:val="2"/>
      <w:sz w:val="24"/>
      <w:szCs w:val="22"/>
    </w:rPr>
  </w:style>
  <w:style w:type="character" w:customStyle="1" w:styleId="9Char">
    <w:name w:val="标题 9 Char"/>
    <w:link w:val="9"/>
    <w:qFormat/>
    <w:rPr>
      <w:rFonts w:ascii="Cambria" w:hAnsi="Cambria"/>
      <w:kern w:val="2"/>
      <w:sz w:val="21"/>
      <w:szCs w:val="21"/>
    </w:rPr>
  </w:style>
  <w:style w:type="character" w:customStyle="1" w:styleId="Char">
    <w:name w:val="文档结构图 Char"/>
    <w:link w:val="a5"/>
    <w:qFormat/>
    <w:rPr>
      <w:kern w:val="2"/>
      <w:sz w:val="21"/>
      <w:szCs w:val="24"/>
      <w:shd w:val="clear" w:color="auto" w:fill="000080"/>
      <w:lang w:bidi="ar-SA"/>
    </w:rPr>
  </w:style>
  <w:style w:type="character" w:customStyle="1" w:styleId="Char2">
    <w:name w:val="批注文字 Char2"/>
    <w:link w:val="a6"/>
    <w:qFormat/>
    <w:rPr>
      <w:rFonts w:eastAsia="宋体"/>
      <w:kern w:val="2"/>
      <w:sz w:val="21"/>
      <w:szCs w:val="24"/>
      <w:lang w:val="en-US" w:eastAsia="zh-CN" w:bidi="ar-SA"/>
    </w:rPr>
  </w:style>
  <w:style w:type="character" w:customStyle="1" w:styleId="Char0">
    <w:name w:val="正文文本 Char"/>
    <w:link w:val="a7"/>
    <w:qFormat/>
    <w:rPr>
      <w:rFonts w:eastAsia="宋体"/>
      <w:kern w:val="2"/>
      <w:sz w:val="21"/>
      <w:szCs w:val="22"/>
      <w:lang w:val="en-US" w:eastAsia="zh-CN" w:bidi="ar-SA"/>
    </w:rPr>
  </w:style>
  <w:style w:type="character" w:customStyle="1" w:styleId="Char1">
    <w:name w:val="正文文本缩进 Char"/>
    <w:link w:val="a8"/>
    <w:qFormat/>
    <w:rPr>
      <w:rFonts w:ascii="宋体" w:hAnsi="宋体"/>
      <w:kern w:val="2"/>
      <w:sz w:val="21"/>
      <w:lang w:bidi="ar-SA"/>
    </w:rPr>
  </w:style>
  <w:style w:type="character" w:customStyle="1" w:styleId="Char3">
    <w:name w:val="纯文本 Char"/>
    <w:link w:val="a9"/>
    <w:qFormat/>
    <w:rPr>
      <w:rFonts w:ascii="宋体" w:eastAsia="宋体" w:hAnsi="Courier New"/>
      <w:kern w:val="2"/>
      <w:sz w:val="21"/>
      <w:szCs w:val="24"/>
      <w:lang w:val="en-US" w:eastAsia="zh-CN" w:bidi="ar-SA"/>
    </w:rPr>
  </w:style>
  <w:style w:type="character" w:customStyle="1" w:styleId="Char4">
    <w:name w:val="日期 Char"/>
    <w:link w:val="aa"/>
    <w:qFormat/>
    <w:rPr>
      <w:kern w:val="2"/>
      <w:sz w:val="21"/>
      <w:szCs w:val="24"/>
      <w:lang w:bidi="ar-SA"/>
    </w:rPr>
  </w:style>
  <w:style w:type="character" w:customStyle="1" w:styleId="2Char0">
    <w:name w:val="正文文本缩进 2 Char"/>
    <w:link w:val="20"/>
    <w:qFormat/>
    <w:rPr>
      <w:kern w:val="2"/>
      <w:sz w:val="21"/>
      <w:szCs w:val="24"/>
      <w:lang w:bidi="ar-SA"/>
    </w:rPr>
  </w:style>
  <w:style w:type="character" w:customStyle="1" w:styleId="Char5">
    <w:name w:val="批注框文本 Char"/>
    <w:link w:val="ab"/>
    <w:qFormat/>
    <w:rPr>
      <w:kern w:val="2"/>
      <w:sz w:val="18"/>
      <w:szCs w:val="18"/>
      <w:lang w:bidi="ar-SA"/>
    </w:rPr>
  </w:style>
  <w:style w:type="character" w:customStyle="1" w:styleId="Char6">
    <w:name w:val="页脚 Char"/>
    <w:link w:val="ac"/>
    <w:uiPriority w:val="99"/>
    <w:qFormat/>
    <w:rPr>
      <w:kern w:val="2"/>
      <w:sz w:val="18"/>
      <w:szCs w:val="18"/>
      <w:lang w:bidi="ar-SA"/>
    </w:rPr>
  </w:style>
  <w:style w:type="character" w:customStyle="1" w:styleId="Char7">
    <w:name w:val="页眉 Char"/>
    <w:link w:val="ad"/>
    <w:uiPriority w:val="99"/>
    <w:qFormat/>
    <w:rPr>
      <w:kern w:val="2"/>
      <w:sz w:val="18"/>
      <w:szCs w:val="18"/>
      <w:lang w:bidi="ar-SA"/>
    </w:rPr>
  </w:style>
  <w:style w:type="character" w:customStyle="1" w:styleId="Char8">
    <w:name w:val="副标题 Char"/>
    <w:link w:val="ae"/>
    <w:qFormat/>
    <w:rPr>
      <w:rFonts w:ascii="Cambria" w:hAnsi="Cambria"/>
      <w:b/>
      <w:bCs/>
      <w:kern w:val="28"/>
      <w:sz w:val="32"/>
      <w:szCs w:val="32"/>
    </w:rPr>
  </w:style>
  <w:style w:type="character" w:customStyle="1" w:styleId="Char9">
    <w:name w:val="脚注文本 Char"/>
    <w:link w:val="af"/>
    <w:qFormat/>
    <w:rPr>
      <w:sz w:val="18"/>
      <w:lang w:bidi="ar-SA"/>
    </w:rPr>
  </w:style>
  <w:style w:type="character" w:customStyle="1" w:styleId="Chara">
    <w:name w:val="标题 Char"/>
    <w:link w:val="af1"/>
    <w:qFormat/>
    <w:rPr>
      <w:rFonts w:ascii="Cambria" w:hAnsi="Cambria"/>
      <w:b/>
      <w:bCs/>
      <w:kern w:val="2"/>
      <w:sz w:val="32"/>
      <w:szCs w:val="32"/>
      <w:lang w:bidi="ar-SA"/>
    </w:rPr>
  </w:style>
  <w:style w:type="character" w:customStyle="1" w:styleId="Charb">
    <w:name w:val="批注主题 Char"/>
    <w:link w:val="af2"/>
    <w:qFormat/>
    <w:rPr>
      <w:b/>
      <w:bCs/>
      <w:kern w:val="2"/>
      <w:sz w:val="21"/>
      <w:szCs w:val="24"/>
      <w:lang w:bidi="ar-SA"/>
    </w:rPr>
  </w:style>
  <w:style w:type="character" w:customStyle="1" w:styleId="Chard">
    <w:name w:val="明显引用 Char"/>
    <w:link w:val="afa"/>
    <w:qFormat/>
    <w:rPr>
      <w:b/>
      <w:bCs/>
      <w:i/>
      <w:iCs/>
      <w:color w:val="4F81BD"/>
      <w:lang w:bidi="ar-SA"/>
    </w:rPr>
  </w:style>
  <w:style w:type="paragraph" w:styleId="afa">
    <w:name w:val="Intense Quote"/>
    <w:basedOn w:val="a"/>
    <w:next w:val="a"/>
    <w:link w:val="Chard"/>
    <w:qFormat/>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CommentSubjectChar">
    <w:name w:val="Comment Subject Char"/>
    <w:qFormat/>
    <w:rPr>
      <w:b/>
      <w:sz w:val="24"/>
      <w:lang w:bidi="ar-SA"/>
    </w:rPr>
  </w:style>
  <w:style w:type="character" w:customStyle="1" w:styleId="Style75">
    <w:name w:val="_Style 75"/>
    <w:qFormat/>
    <w:rPr>
      <w:b/>
      <w:bCs/>
      <w:smallCaps/>
      <w:spacing w:val="5"/>
    </w:rPr>
  </w:style>
  <w:style w:type="character" w:customStyle="1" w:styleId="Style76">
    <w:name w:val="_Style 76"/>
    <w:qFormat/>
    <w:rPr>
      <w:b/>
      <w:bCs/>
      <w:i/>
      <w:iCs/>
      <w:color w:val="4F81BD"/>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Char6">
    <w:name w:val="Char Char6"/>
    <w:qFormat/>
    <w:rPr>
      <w:rFonts w:eastAsia="宋体"/>
      <w:b/>
      <w:bCs/>
      <w:kern w:val="44"/>
      <w:sz w:val="32"/>
      <w:szCs w:val="44"/>
      <w:lang w:val="en-US" w:eastAsia="zh-CN" w:bidi="ar-SA"/>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before="260" w:after="260" w:line="413" w:lineRule="auto"/>
    </w:pPr>
    <w:rPr>
      <w:rFonts w:ascii="Arial" w:eastAsia="宋体" w:hAnsi="Arial"/>
      <w:kern w:val="0"/>
      <w:sz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ing1Char">
    <w:name w:val="Heading 1 Char"/>
    <w:qFormat/>
    <w:rPr>
      <w:rFonts w:eastAsia="宋体"/>
      <w:b/>
      <w:bCs/>
      <w:kern w:val="44"/>
      <w:sz w:val="32"/>
      <w:szCs w:val="44"/>
      <w:lang w:val="en-US" w:eastAsia="zh-CN" w:bidi="ar-SA"/>
    </w:rPr>
  </w:style>
  <w:style w:type="character" w:customStyle="1" w:styleId="Style85">
    <w:name w:val="_Style 85"/>
    <w:qFormat/>
    <w:rPr>
      <w:smallCaps/>
      <w:color w:val="C0504D"/>
      <w:u w:val="single"/>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0">
    <w:name w:val="正文文本 Char1"/>
    <w:qFormat/>
    <w:rPr>
      <w:kern w:val="2"/>
      <w:sz w:val="21"/>
      <w:szCs w:val="22"/>
    </w:rPr>
  </w:style>
  <w:style w:type="character" w:customStyle="1" w:styleId="FooterChar">
    <w:name w:val="Footer Char"/>
    <w:qFormat/>
    <w:rPr>
      <w:rFonts w:eastAsia="宋体"/>
      <w:kern w:val="2"/>
      <w:sz w:val="18"/>
      <w:szCs w:val="18"/>
      <w:lang w:val="en-US" w:eastAsia="zh-CN" w:bidi="ar-SA"/>
    </w:rPr>
  </w:style>
  <w:style w:type="character" w:customStyle="1" w:styleId="CommentTextChar">
    <w:name w:val="Comment Text Char"/>
    <w:qFormat/>
    <w:rPr>
      <w:rFonts w:cs="Times New Roman"/>
      <w:sz w:val="24"/>
      <w:szCs w:val="24"/>
    </w:rPr>
  </w:style>
  <w:style w:type="character" w:customStyle="1" w:styleId="Chare">
    <w:name w:val="批注文字 Char"/>
    <w:qFormat/>
    <w:rPr>
      <w:kern w:val="2"/>
      <w:sz w:val="21"/>
      <w:szCs w:val="24"/>
    </w:rPr>
  </w:style>
  <w:style w:type="character" w:customStyle="1" w:styleId="CharChar">
    <w:name w:val="批注文字 Char Char"/>
    <w:qFormat/>
    <w:rPr>
      <w:rFonts w:ascii="宋体" w:eastAsia="宋体" w:hAnsi="Times New Roman" w:cs="Times New Roman"/>
      <w:sz w:val="28"/>
      <w:szCs w:val="20"/>
    </w:rPr>
  </w:style>
  <w:style w:type="character" w:customStyle="1" w:styleId="CharChar181">
    <w:name w:val="Char Char181"/>
    <w:qFormat/>
    <w:rPr>
      <w:b/>
      <w:bCs/>
      <w:kern w:val="44"/>
      <w:sz w:val="44"/>
      <w:szCs w:val="44"/>
    </w:rPr>
  </w:style>
  <w:style w:type="character" w:customStyle="1" w:styleId="CharChar24">
    <w:name w:val="Char Char24"/>
    <w:qFormat/>
    <w:rPr>
      <w:rFonts w:eastAsia="宋体"/>
      <w:b/>
      <w:bCs/>
      <w:kern w:val="44"/>
      <w:sz w:val="32"/>
      <w:szCs w:val="44"/>
      <w:lang w:val="en-US" w:eastAsia="zh-CN" w:bidi="ar-SA"/>
    </w:rPr>
  </w:style>
  <w:style w:type="character" w:customStyle="1" w:styleId="Heading3Char1">
    <w:name w:val="Heading 3 Char1"/>
    <w:qFormat/>
    <w:rPr>
      <w:rFonts w:eastAsia="宋体"/>
      <w:b/>
      <w:bCs/>
      <w:kern w:val="2"/>
      <w:sz w:val="24"/>
      <w:szCs w:val="32"/>
      <w:lang w:val="en-US" w:eastAsia="zh-CN" w:bidi="ar-SA"/>
    </w:rPr>
  </w:style>
  <w:style w:type="character" w:customStyle="1" w:styleId="Style95">
    <w:name w:val="_Style 95"/>
    <w:qFormat/>
    <w:rPr>
      <w:i/>
      <w:iCs/>
      <w:color w:val="808080"/>
    </w:rPr>
  </w:style>
  <w:style w:type="character" w:customStyle="1" w:styleId="Style96">
    <w:name w:val="_Style 96"/>
    <w:qFormat/>
    <w:rPr>
      <w:b/>
      <w:bCs/>
      <w:smallCaps/>
      <w:color w:val="C0504D"/>
      <w:spacing w:val="5"/>
      <w:u w:val="single"/>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rPr>
      <w:rFonts w:eastAsia="宋体"/>
      <w:kern w:val="0"/>
      <w:sz w:val="24"/>
    </w:rPr>
  </w:style>
  <w:style w:type="character" w:customStyle="1" w:styleId="Char11">
    <w:name w:val="日期 Char1"/>
    <w:qFormat/>
    <w:rPr>
      <w:rFonts w:ascii="Times New Roman" w:eastAsia="宋体" w:hAnsi="Times New Roman" w:cs="Times New Roman"/>
      <w:szCs w:val="24"/>
    </w:rPr>
  </w:style>
  <w:style w:type="character" w:customStyle="1" w:styleId="CharChar19">
    <w:name w:val="Char Char19"/>
    <w:qFormat/>
    <w:rPr>
      <w:rFonts w:ascii="Arial" w:eastAsia="宋体" w:hAnsi="Arial" w:cs="Times New Roman"/>
      <w:b/>
      <w:bCs/>
      <w:szCs w:val="28"/>
    </w:rPr>
  </w:style>
  <w:style w:type="character" w:customStyle="1" w:styleId="PlainTextChar">
    <w:name w:val="Plain Text Char"/>
    <w:qFormat/>
    <w:rPr>
      <w:rFonts w:ascii="宋体" w:eastAsia="宋体" w:hAnsi="Courier New"/>
      <w:sz w:val="24"/>
      <w:lang w:bidi="ar-SA"/>
    </w:rPr>
  </w:style>
  <w:style w:type="character" w:customStyle="1" w:styleId="3Char1">
    <w:name w:val="标题 3 Char1"/>
    <w:qFormat/>
    <w:rPr>
      <w:rFonts w:ascii="Calibri" w:eastAsia="宋体" w:hAnsi="Calibri" w:cs="Arial"/>
      <w:b/>
      <w:kern w:val="0"/>
      <w:sz w:val="32"/>
      <w:szCs w:val="20"/>
    </w:rPr>
  </w:style>
  <w:style w:type="character" w:customStyle="1" w:styleId="HeaderChar">
    <w:name w:val="Header Char"/>
    <w:qFormat/>
    <w:rPr>
      <w:rFonts w:eastAsia="宋体"/>
      <w:kern w:val="2"/>
      <w:sz w:val="18"/>
      <w:szCs w:val="18"/>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20">
    <w:name w:val="标题 Char2"/>
    <w:qFormat/>
    <w:rPr>
      <w:rFonts w:ascii="Cambria" w:eastAsia="宋体" w:hAnsi="Cambria" w:cs="Times New Roman"/>
      <w:b/>
      <w:bCs/>
      <w:sz w:val="32"/>
      <w:szCs w:val="32"/>
    </w:rPr>
  </w:style>
  <w:style w:type="character" w:customStyle="1" w:styleId="Char12">
    <w:name w:val="文档结构图 Char1"/>
    <w:qFormat/>
    <w:rPr>
      <w:rFonts w:ascii="宋体" w:eastAsia="宋体" w:hAnsi="Times New Roman" w:cs="Times New Roman"/>
      <w:sz w:val="18"/>
      <w:szCs w:val="18"/>
    </w:rPr>
  </w:style>
  <w:style w:type="character" w:customStyle="1" w:styleId="FootnoteTextChar">
    <w:name w:val="Footnote Text Char"/>
    <w:qFormat/>
    <w:rPr>
      <w:rFonts w:eastAsia="宋体"/>
      <w:sz w:val="18"/>
      <w:lang w:val="en-US" w:eastAsia="zh-CN" w:bidi="ar-SA"/>
    </w:rPr>
  </w:style>
  <w:style w:type="character" w:customStyle="1" w:styleId="Char13">
    <w:name w:val="引用 Char1"/>
    <w:qFormat/>
    <w:rPr>
      <w:rFonts w:ascii="Times New Roman" w:eastAsia="宋体" w:hAnsi="Times New Roman" w:cs="Times New Roman"/>
      <w:i/>
      <w:iCs/>
      <w:color w:val="000000"/>
      <w:szCs w:val="24"/>
    </w:rPr>
  </w:style>
  <w:style w:type="character" w:customStyle="1" w:styleId="Char14">
    <w:name w:val="批注文字 Char1"/>
    <w:qFormat/>
    <w:rPr>
      <w:rFonts w:ascii="Times New Roman" w:eastAsia="宋体" w:hAnsi="Times New Roman" w:cs="Times New Roman"/>
      <w:szCs w:val="24"/>
    </w:rPr>
  </w:style>
  <w:style w:type="character" w:customStyle="1" w:styleId="Charf">
    <w:name w:val="样式 Char"/>
    <w:link w:val="afb"/>
    <w:qFormat/>
    <w:locked/>
    <w:rPr>
      <w:rFonts w:ascii="宋体" w:hAnsi="宋体" w:cs="宋体"/>
      <w:sz w:val="24"/>
      <w:szCs w:val="24"/>
      <w:lang w:val="en-US" w:eastAsia="zh-CN" w:bidi="ar-SA"/>
    </w:rPr>
  </w:style>
  <w:style w:type="paragraph" w:customStyle="1" w:styleId="afb">
    <w:name w:val="样式"/>
    <w:link w:val="Charf"/>
    <w:qFormat/>
    <w:pPr>
      <w:widowControl w:val="0"/>
      <w:autoSpaceDE w:val="0"/>
      <w:autoSpaceDN w:val="0"/>
      <w:adjustRightInd w:val="0"/>
    </w:pPr>
    <w:rPr>
      <w:rFonts w:ascii="宋体" w:hAnsi="宋体" w:cs="宋体"/>
      <w:sz w:val="24"/>
      <w:szCs w:val="24"/>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00">
    <w:name w:val="标题 Char_0"/>
    <w:link w:val="11"/>
    <w:qFormat/>
    <w:rPr>
      <w:rFonts w:ascii="黑体" w:eastAsia="黑体" w:hAnsi="Arial" w:cs="Arial"/>
      <w:b/>
      <w:bCs/>
      <w:kern w:val="2"/>
      <w:sz w:val="32"/>
      <w:szCs w:val="32"/>
    </w:rPr>
  </w:style>
  <w:style w:type="paragraph" w:customStyle="1" w:styleId="11">
    <w:name w:val="标题_1"/>
    <w:basedOn w:val="31"/>
    <w:link w:val="Char00"/>
    <w:qFormat/>
    <w:pPr>
      <w:spacing w:before="120" w:after="120" w:line="360" w:lineRule="auto"/>
      <w:jc w:val="center"/>
      <w:outlineLvl w:val="0"/>
    </w:pPr>
    <w:rPr>
      <w:rFonts w:ascii="黑体" w:eastAsia="黑体" w:hAnsi="Arial"/>
      <w:b/>
      <w:bCs/>
      <w:kern w:val="2"/>
      <w:sz w:val="32"/>
      <w:szCs w:val="32"/>
    </w:rPr>
  </w:style>
  <w:style w:type="paragraph" w:customStyle="1" w:styleId="31">
    <w:name w:val="正文_3"/>
    <w:qFormat/>
  </w:style>
  <w:style w:type="character" w:customStyle="1" w:styleId="2Char1">
    <w:name w:val="标题 2 Char1"/>
    <w:qFormat/>
    <w:rPr>
      <w:rFonts w:ascii="Arial" w:eastAsia="黑体" w:hAnsi="Arial" w:cs="Calibri"/>
      <w:b/>
      <w:kern w:val="0"/>
      <w:sz w:val="32"/>
      <w:szCs w:val="20"/>
    </w:rPr>
  </w:style>
  <w:style w:type="character" w:customStyle="1" w:styleId="00">
    <w:name w:val="超链接_0"/>
    <w:uiPriority w:val="99"/>
    <w:qFormat/>
    <w:rPr>
      <w:rFonts w:ascii="Calibri" w:hAnsi="Calibri" w:cs="Times New Roman"/>
      <w:color w:val="0000FF"/>
      <w:u w:val="single"/>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DateChar">
    <w:name w:val="Date Char"/>
    <w:qFormat/>
    <w:rPr>
      <w:rFonts w:eastAsia="宋体"/>
      <w:kern w:val="2"/>
      <w:sz w:val="21"/>
      <w:szCs w:val="24"/>
      <w:lang w:val="en-US" w:eastAsia="zh-CN" w:bidi="ar-SA"/>
    </w:rPr>
  </w:style>
  <w:style w:type="character" w:customStyle="1" w:styleId="Char16">
    <w:name w:val="明显引用 Char1"/>
    <w:qFormat/>
    <w:rPr>
      <w:rFonts w:ascii="Times New Roman" w:eastAsia="宋体" w:hAnsi="Times New Roman" w:cs="Times New Roman"/>
      <w:b/>
      <w:bCs/>
      <w:i/>
      <w:iCs/>
      <w:color w:val="4F81BD"/>
      <w:szCs w:val="24"/>
    </w:rPr>
  </w:style>
  <w:style w:type="character" w:customStyle="1" w:styleId="Charf0">
    <w:name w:val="引用 Char"/>
    <w:link w:val="afc"/>
    <w:qFormat/>
    <w:rPr>
      <w:i/>
      <w:iCs/>
      <w:color w:val="000000"/>
      <w:lang w:bidi="ar-SA"/>
    </w:rPr>
  </w:style>
  <w:style w:type="paragraph" w:styleId="afc">
    <w:name w:val="Quote"/>
    <w:basedOn w:val="a"/>
    <w:next w:val="a"/>
    <w:link w:val="Charf0"/>
    <w:qFormat/>
    <w:rPr>
      <w:rFonts w:ascii="Times New Roman" w:hAnsi="Times New Roman"/>
      <w:i/>
      <w:iCs/>
      <w:color w:val="000000"/>
      <w:kern w:val="0"/>
      <w:sz w:val="20"/>
      <w:szCs w:val="20"/>
    </w:rPr>
  </w:style>
  <w:style w:type="character" w:customStyle="1" w:styleId="mini-outputtext1">
    <w:name w:val="mini-outputtext1"/>
    <w:basedOn w:val="a0"/>
    <w:qFormat/>
  </w:style>
  <w:style w:type="character" w:customStyle="1" w:styleId="Char17">
    <w:name w:val="批注主题 Char1"/>
    <w:qFormat/>
    <w:rPr>
      <w:rFonts w:ascii="Times New Roman" w:eastAsia="宋体" w:hAnsi="Times New Roman" w:cs="Times New Roman"/>
      <w:b/>
      <w:bCs/>
      <w:szCs w:val="24"/>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8">
    <w:name w:val="标题 Char1"/>
    <w:qFormat/>
    <w:rPr>
      <w:rFonts w:ascii="Cambria" w:eastAsia="宋体" w:hAnsi="Cambria" w:cs="Times New Roman"/>
      <w:b/>
      <w:bCs/>
      <w:sz w:val="32"/>
      <w:szCs w:val="32"/>
    </w:rPr>
  </w:style>
  <w:style w:type="character" w:customStyle="1" w:styleId="BalloonTextChar">
    <w:name w:val="Balloon Text Char"/>
    <w:qFormat/>
    <w:rPr>
      <w:sz w:val="18"/>
      <w:lang w:bidi="ar-SA"/>
    </w:rPr>
  </w:style>
  <w:style w:type="character" w:customStyle="1" w:styleId="Char19">
    <w:name w:val="纯文本 Char1"/>
    <w:qFormat/>
    <w:rPr>
      <w:rFonts w:ascii="宋体" w:eastAsia="宋体" w:hAnsi="Courier New" w:cs="Courier New"/>
      <w:szCs w:val="21"/>
    </w:rPr>
  </w:style>
  <w:style w:type="character" w:customStyle="1" w:styleId="1Char1">
    <w:name w:val="标题 1 Char1"/>
    <w:qFormat/>
    <w:rPr>
      <w:rFonts w:ascii="Calibri" w:eastAsia="宋体" w:hAnsi="Calibri" w:cs="Arial"/>
      <w:b/>
      <w:kern w:val="44"/>
      <w:sz w:val="44"/>
      <w:szCs w:val="20"/>
    </w:rPr>
  </w:style>
  <w:style w:type="character" w:customStyle="1" w:styleId="CharChar91">
    <w:name w:val="Char Char91"/>
    <w:qFormat/>
    <w:rPr>
      <w:rFonts w:eastAsia="宋体"/>
      <w:b/>
      <w:bCs/>
      <w:kern w:val="44"/>
      <w:sz w:val="32"/>
      <w:szCs w:val="44"/>
      <w:lang w:val="en-US" w:eastAsia="zh-CN" w:bidi="ar-SA"/>
    </w:rPr>
  </w:style>
  <w:style w:type="character" w:customStyle="1" w:styleId="CommentTextChar1">
    <w:name w:val="Comment Text Char1"/>
    <w:qFormat/>
    <w:rPr>
      <w:sz w:val="24"/>
      <w:lang w:bidi="ar-SA"/>
    </w:rPr>
  </w:style>
  <w:style w:type="character" w:customStyle="1" w:styleId="CharChar21">
    <w:name w:val="Char Char21"/>
    <w:qFormat/>
    <w:rPr>
      <w:rFonts w:ascii="Arial" w:eastAsia="黑体" w:hAnsi="Arial" w:cs="Times New Roman"/>
      <w:b/>
      <w:bCs/>
      <w:sz w:val="32"/>
      <w:szCs w:val="32"/>
    </w:rPr>
  </w:style>
  <w:style w:type="character" w:customStyle="1" w:styleId="textcontents">
    <w:name w:val="textcontents"/>
    <w:qFormat/>
    <w:rPr>
      <w:rFonts w:cs="Times New Roman"/>
    </w:rPr>
  </w:style>
  <w:style w:type="character" w:customStyle="1" w:styleId="CharChar20">
    <w:name w:val="Char Char20"/>
    <w:qFormat/>
    <w:rPr>
      <w:rFonts w:ascii="Times New Roman" w:eastAsia="宋体" w:hAnsi="Times New Roman" w:cs="Times New Roman"/>
      <w:b/>
      <w:bCs/>
      <w:sz w:val="24"/>
      <w:szCs w:val="32"/>
    </w:rPr>
  </w:style>
  <w:style w:type="character" w:customStyle="1" w:styleId="TitleChar">
    <w:name w:val="Title Char"/>
    <w:qFormat/>
    <w:rPr>
      <w:rFonts w:ascii="Cambria" w:hAnsi="Cambria"/>
      <w:b/>
      <w:sz w:val="32"/>
      <w:lang w:bidi="ar-SA"/>
    </w:rPr>
  </w:style>
  <w:style w:type="character" w:customStyle="1" w:styleId="DocumentMapChar">
    <w:name w:val="Document Map Char"/>
    <w:qFormat/>
    <w:rPr>
      <w:rFonts w:eastAsia="宋体"/>
      <w:kern w:val="2"/>
      <w:sz w:val="21"/>
      <w:szCs w:val="24"/>
      <w:lang w:val="en-US" w:eastAsia="zh-CN" w:bidi="ar-SA"/>
    </w:rPr>
  </w:style>
  <w:style w:type="character" w:customStyle="1" w:styleId="Heading5Char">
    <w:name w:val="Heading 5 Char"/>
    <w:qFormat/>
    <w:rPr>
      <w:rFonts w:eastAsia="宋体"/>
      <w:b/>
      <w:bCs/>
      <w:kern w:val="2"/>
      <w:sz w:val="28"/>
      <w:szCs w:val="28"/>
      <w:lang w:val="en-US" w:eastAsia="zh-CN" w:bidi="ar-SA"/>
    </w:rPr>
  </w:style>
  <w:style w:type="character" w:customStyle="1" w:styleId="Heading3Char">
    <w:name w:val="Heading 3 Char"/>
    <w:qFormat/>
    <w:rPr>
      <w:rFonts w:cs="Times New Roman"/>
      <w:b/>
      <w:bCs/>
      <w:kern w:val="2"/>
      <w:sz w:val="32"/>
      <w:szCs w:val="32"/>
    </w:rPr>
  </w:style>
  <w:style w:type="paragraph" w:customStyle="1" w:styleId="p0">
    <w:name w:val="p0"/>
    <w:basedOn w:val="a"/>
    <w:qFormat/>
    <w:pPr>
      <w:widowControl/>
    </w:pPr>
    <w:rPr>
      <w:rFonts w:cs="宋体"/>
      <w:kern w:val="0"/>
      <w:szCs w:val="21"/>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TOC0">
    <w:name w:val="TOC 标题_0"/>
    <w:basedOn w:val="100"/>
    <w:next w:val="0"/>
    <w:qFormat/>
    <w:pPr>
      <w:outlineLvl w:val="9"/>
    </w:pPr>
    <w:rPr>
      <w:rFonts w:ascii="Calibri" w:hAnsi="Calibri"/>
    </w:rPr>
  </w:style>
  <w:style w:type="paragraph" w:customStyle="1" w:styleId="100">
    <w:name w:val="标题 1_0"/>
    <w:basedOn w:val="0"/>
    <w:next w:val="0"/>
    <w:qFormat/>
    <w:pPr>
      <w:keepNext/>
      <w:keepLines/>
      <w:spacing w:line="576" w:lineRule="auto"/>
      <w:outlineLvl w:val="0"/>
    </w:pPr>
    <w:rPr>
      <w:rFonts w:ascii="Times New Roman" w:hAnsi="Times New Roman"/>
      <w:b/>
      <w:bCs/>
      <w:kern w:val="44"/>
      <w:sz w:val="44"/>
      <w:szCs w:val="44"/>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1">
    <w:name w:val="Char"/>
    <w:basedOn w:val="a"/>
    <w:qFormat/>
    <w:pPr>
      <w:widowControl/>
      <w:spacing w:after="160" w:line="240" w:lineRule="exact"/>
      <w:jc w:val="left"/>
    </w:pPr>
  </w:style>
  <w:style w:type="paragraph" w:customStyle="1" w:styleId="12">
    <w:name w:val="1"/>
    <w:basedOn w:val="a"/>
    <w:next w:val="a"/>
    <w:qFormat/>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000">
    <w:name w:val="正文文本_0_0"/>
    <w:basedOn w:val="001"/>
    <w:qFormat/>
    <w:pPr>
      <w:adjustRightInd w:val="0"/>
      <w:spacing w:after="60" w:line="360" w:lineRule="atLeast"/>
      <w:ind w:leftChars="30" w:left="72" w:rightChars="30" w:right="30"/>
      <w:jc w:val="center"/>
      <w:textAlignment w:val="baseline"/>
    </w:pPr>
    <w:rPr>
      <w:kern w:val="0"/>
      <w:sz w:val="20"/>
      <w:szCs w:val="20"/>
    </w:rPr>
  </w:style>
  <w:style w:type="paragraph" w:customStyle="1" w:styleId="001">
    <w:name w:val="正文_0_0"/>
    <w:qFormat/>
    <w:pPr>
      <w:widowControl w:val="0"/>
      <w:jc w:val="both"/>
    </w:pPr>
    <w:rPr>
      <w:kern w:val="2"/>
      <w:sz w:val="21"/>
      <w:szCs w:val="24"/>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Style150">
    <w:name w:val="_Style 150"/>
    <w:qFormat/>
    <w:rPr>
      <w:kern w:val="2"/>
      <w:sz w:val="21"/>
      <w:szCs w:val="24"/>
    </w:rPr>
  </w:style>
  <w:style w:type="paragraph" w:customStyle="1" w:styleId="Char1a">
    <w:name w:val="Char1"/>
    <w:basedOn w:val="a"/>
    <w:qFormat/>
    <w:pPr>
      <w:widowControl/>
      <w:spacing w:after="160" w:line="240" w:lineRule="exact"/>
      <w:jc w:val="left"/>
    </w:pPr>
  </w:style>
  <w:style w:type="paragraph" w:customStyle="1" w:styleId="Style152">
    <w:name w:val="_Style 152"/>
    <w:basedOn w:val="1"/>
    <w:next w:val="a"/>
    <w:qFormat/>
    <w:pPr>
      <w:spacing w:before="340" w:after="330" w:line="576" w:lineRule="auto"/>
      <w:outlineLvl w:val="9"/>
    </w:pPr>
    <w:rPr>
      <w:rFonts w:ascii="Calibri" w:hAnsi="Calibri"/>
      <w:sz w:val="44"/>
    </w:rPr>
  </w:style>
  <w:style w:type="paragraph" w:customStyle="1" w:styleId="400">
    <w:name w:val="标题 4_0"/>
    <w:basedOn w:val="0"/>
    <w:next w:val="0"/>
    <w:qFormat/>
    <w:pPr>
      <w:keepNext/>
      <w:keepLines/>
      <w:spacing w:line="372" w:lineRule="auto"/>
      <w:outlineLvl w:val="3"/>
    </w:pPr>
    <w:rPr>
      <w:rFonts w:ascii="Cambria" w:hAnsi="Cambria"/>
      <w:b/>
      <w:bCs/>
      <w:sz w:val="28"/>
      <w:szCs w:val="28"/>
    </w:rPr>
  </w:style>
  <w:style w:type="paragraph" w:customStyle="1" w:styleId="Style37">
    <w:name w:val="_Style 37"/>
    <w:basedOn w:val="a"/>
    <w:next w:val="a"/>
    <w:qFormat/>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14">
    <w:name w:val="正文缩进_1"/>
    <w:basedOn w:val="31"/>
    <w:qFormat/>
    <w:pPr>
      <w:widowControl w:val="0"/>
      <w:ind w:firstLine="420"/>
      <w:jc w:val="both"/>
    </w:pPr>
    <w:rPr>
      <w:kern w:val="2"/>
      <w:sz w:val="21"/>
      <w:u w:val="single"/>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paragraph" w:customStyle="1" w:styleId="01">
    <w:name w:val="标题_0"/>
    <w:basedOn w:val="15"/>
    <w:qFormat/>
    <w:pPr>
      <w:spacing w:before="120" w:after="120" w:line="360" w:lineRule="auto"/>
      <w:jc w:val="center"/>
      <w:outlineLvl w:val="0"/>
    </w:pPr>
    <w:rPr>
      <w:rFonts w:ascii="黑体" w:eastAsia="黑体" w:hAnsi="Arial"/>
      <w:b/>
      <w:bCs/>
      <w:kern w:val="2"/>
      <w:sz w:val="32"/>
      <w:szCs w:val="32"/>
    </w:rPr>
  </w:style>
  <w:style w:type="paragraph" w:customStyle="1" w:styleId="15">
    <w:name w:val="正文_1"/>
    <w:qFormat/>
    <w:rPr>
      <w:sz w:val="21"/>
      <w:szCs w:val="22"/>
    </w:rPr>
  </w:style>
  <w:style w:type="paragraph" w:customStyle="1" w:styleId="0000">
    <w:name w:val="正文_0_0_0"/>
    <w:qFormat/>
    <w:pPr>
      <w:widowControl w:val="0"/>
      <w:jc w:val="both"/>
    </w:pPr>
    <w:rPr>
      <w:kern w:val="2"/>
      <w:sz w:val="21"/>
    </w:rPr>
  </w:style>
  <w:style w:type="paragraph" w:customStyle="1" w:styleId="afd">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300">
    <w:name w:val="标题 3_0"/>
    <w:basedOn w:val="0"/>
    <w:next w:val="0"/>
    <w:qFormat/>
    <w:pPr>
      <w:keepNext/>
      <w:keepLines/>
      <w:spacing w:line="413" w:lineRule="auto"/>
      <w:outlineLvl w:val="2"/>
    </w:pPr>
    <w:rPr>
      <w:rFonts w:ascii="Times New Roman" w:hAnsi="Times New Roman"/>
      <w:b/>
      <w:bCs/>
      <w:sz w:val="32"/>
      <w:szCs w:val="32"/>
    </w:rPr>
  </w:style>
  <w:style w:type="paragraph" w:customStyle="1" w:styleId="02">
    <w:name w:val="正文文本_0"/>
    <w:basedOn w:val="0"/>
    <w:qFormat/>
    <w:pPr>
      <w:adjustRightInd w:val="0"/>
      <w:spacing w:line="360" w:lineRule="atLeast"/>
      <w:ind w:leftChars="30" w:left="72" w:rightChars="30" w:right="30"/>
      <w:jc w:val="center"/>
      <w:textAlignment w:val="baseline"/>
    </w:pPr>
    <w:rPr>
      <w:rFonts w:ascii="Times New Roman" w:hAnsi="Times New Roman"/>
      <w:kern w:val="0"/>
      <w:sz w:val="20"/>
      <w:szCs w:val="20"/>
    </w:rPr>
  </w:style>
  <w:style w:type="paragraph" w:customStyle="1" w:styleId="16">
    <w:name w:val="列出段落1"/>
    <w:basedOn w:val="a"/>
    <w:qFormat/>
    <w:pPr>
      <w:ind w:firstLineChars="200" w:firstLine="420"/>
    </w:pPr>
  </w:style>
  <w:style w:type="paragraph" w:styleId="afe">
    <w:name w:val="No Spacing"/>
    <w:link w:val="Charf2"/>
    <w:uiPriority w:val="1"/>
    <w:qFormat/>
    <w:pPr>
      <w:widowControl w:val="0"/>
      <w:jc w:val="center"/>
    </w:pPr>
    <w:rPr>
      <w:rFonts w:eastAsia="黑体"/>
      <w:kern w:val="2"/>
      <w:sz w:val="30"/>
      <w:szCs w:val="24"/>
    </w:rPr>
  </w:style>
  <w:style w:type="character" w:customStyle="1" w:styleId="Charf2">
    <w:name w:val="无间隔 Char"/>
    <w:link w:val="afe"/>
    <w:uiPriority w:val="1"/>
    <w:qFormat/>
    <w:rPr>
      <w:rFonts w:eastAsia="黑体"/>
      <w:kern w:val="2"/>
      <w:sz w:val="30"/>
      <w:szCs w:val="24"/>
      <w:lang w:val="en-US" w:eastAsia="zh-CN" w:bidi="ar-SA"/>
    </w:rPr>
  </w:style>
  <w:style w:type="paragraph" w:customStyle="1" w:styleId="22">
    <w:name w:val="正文_2"/>
    <w:qFormat/>
    <w:pPr>
      <w:widowControl w:val="0"/>
      <w:jc w:val="both"/>
    </w:pPr>
    <w:rPr>
      <w:kern w:val="2"/>
      <w:sz w:val="21"/>
      <w:szCs w:val="24"/>
    </w:rPr>
  </w:style>
  <w:style w:type="paragraph" w:customStyle="1" w:styleId="17">
    <w:name w:val="无间隔1"/>
    <w:qFormat/>
    <w:pPr>
      <w:widowControl w:val="0"/>
      <w:jc w:val="both"/>
    </w:pPr>
    <w:rPr>
      <w:kern w:val="2"/>
      <w:sz w:val="21"/>
      <w:szCs w:val="24"/>
    </w:rPr>
  </w:style>
  <w:style w:type="paragraph" w:styleId="aff">
    <w:name w:val="List Paragraph"/>
    <w:basedOn w:val="a"/>
    <w:qFormat/>
    <w:pPr>
      <w:ind w:firstLineChars="200" w:firstLine="420"/>
    </w:p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03">
    <w:name w:val="正文缩进_0"/>
    <w:basedOn w:val="15"/>
    <w:qFormat/>
    <w:pPr>
      <w:widowControl w:val="0"/>
      <w:ind w:firstLine="420"/>
      <w:jc w:val="both"/>
    </w:pPr>
    <w:rPr>
      <w:kern w:val="2"/>
      <w:u w:val="single"/>
    </w:rPr>
  </w:style>
  <w:style w:type="paragraph" w:customStyle="1" w:styleId="200">
    <w:name w:val="正文_2_0"/>
    <w:qFormat/>
    <w:pPr>
      <w:widowControl w:val="0"/>
      <w:jc w:val="both"/>
    </w:pPr>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378020">
    <w:name w:val="样式 标题 3 + (中文) 黑体 小四 非加粗 段前: 7.8 磅 段后: 0 磅 行距: 固定值 20 磅"/>
    <w:basedOn w:val="3"/>
    <w:qFormat/>
    <w:pPr>
      <w:spacing w:line="400" w:lineRule="exact"/>
    </w:pPr>
    <w:rPr>
      <w:rFonts w:cs="宋体"/>
      <w:b w:val="0"/>
      <w:bCs w:val="0"/>
      <w:szCs w:val="20"/>
    </w:rPr>
  </w:style>
  <w:style w:type="character" w:customStyle="1" w:styleId="150">
    <w:name w:val="15"/>
    <w:qFormat/>
    <w:rPr>
      <w:rFonts w:ascii="Times New Roman" w:hAnsi="Times New Roman" w:cs="Times New Roman" w:hint="default"/>
    </w:rPr>
  </w:style>
  <w:style w:type="character" w:customStyle="1" w:styleId="Charc">
    <w:name w:val="正文首行缩进 Char"/>
    <w:link w:val="af3"/>
    <w:qFormat/>
    <w:rPr>
      <w:rFonts w:ascii="Calibri" w:eastAsia="宋体" w:hAnsi="Calibri"/>
      <w:kern w:val="2"/>
      <w:sz w:val="21"/>
      <w:szCs w:val="22"/>
      <w:lang w:val="en-US" w:eastAsia="zh-CN" w:bidi="ar-SA"/>
    </w:rPr>
  </w:style>
  <w:style w:type="character" w:customStyle="1" w:styleId="Char21">
    <w:name w:val="引用 Char2"/>
    <w:uiPriority w:val="29"/>
    <w:qFormat/>
    <w:rPr>
      <w:rFonts w:ascii="Calibri" w:eastAsia="宋体" w:hAnsi="Calibri" w:cs="Times New Roman"/>
      <w:i/>
      <w:iCs/>
      <w:color w:val="000000"/>
    </w:rPr>
  </w:style>
  <w:style w:type="character" w:customStyle="1" w:styleId="Char30">
    <w:name w:val="标题 Char3"/>
    <w:uiPriority w:val="10"/>
    <w:qFormat/>
    <w:rPr>
      <w:rFonts w:ascii="Cambria" w:eastAsia="宋体" w:hAnsi="Cambria" w:cs="Times New Roman"/>
      <w:b/>
      <w:bCs/>
      <w:sz w:val="32"/>
      <w:szCs w:val="32"/>
    </w:rPr>
  </w:style>
  <w:style w:type="character" w:customStyle="1" w:styleId="Char22">
    <w:name w:val="明显引用 Char2"/>
    <w:uiPriority w:val="30"/>
    <w:qFormat/>
    <w:rPr>
      <w:rFonts w:ascii="Calibri" w:eastAsia="宋体"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652307642@qq.com" TargetMode="Externa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oter" Target="footer12.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yizheng.etrading.cn/" TargetMode="External"/><Relationship Id="rId22" Type="http://schemas.openxmlformats.org/officeDocument/2006/relationships/footer" Target="footer10.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4310D-79E8-4B1D-9B00-778B62E1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4221</Words>
  <Characters>24066</Characters>
  <Application>Microsoft Office Word</Application>
  <DocSecurity>0</DocSecurity>
  <Lines>200</Lines>
  <Paragraphs>56</Paragraphs>
  <ScaleCrop>false</ScaleCrop>
  <Company>MC SYSTEM</Company>
  <LinksUpToDate>false</LinksUpToDate>
  <CharactersWithSpaces>28231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136</cp:revision>
  <cp:lastPrinted>2025-11-24T01:38:00Z</cp:lastPrinted>
  <dcterms:created xsi:type="dcterms:W3CDTF">2019-07-31T06:48:00Z</dcterms:created>
  <dcterms:modified xsi:type="dcterms:W3CDTF">2025-11-25T09:02:00Z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E712F52B18984BAD9ECF8BCEF66F664F_13</vt:lpwstr>
  </property>
  <property fmtid="{D5CDD505-2E9C-101B-9397-08002B2CF9AE}" pid="4" name="KSOTemplateDocerSaveRecord">
    <vt:lpwstr>eyJoZGlkIjoiOTE0MmIzNTE0M2M0ODk4ZDMwYzE0ZmU4NDViMTNlMjEiLCJ1c2VySWQiOiIyMDg2NzQwMTQifQ==</vt:lpwstr>
  </property>
</Properties>
</file>